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BA35D3" w:rsidP="0009279B">
      <w:pPr>
        <w:spacing w:line="360" w:lineRule="auto"/>
        <w:ind w:right="1134"/>
        <w:rPr>
          <w:rFonts w:ascii="Arial" w:hAnsi="Arial" w:cs="Arial"/>
          <w:b/>
          <w:sz w:val="36"/>
          <w:szCs w:val="36"/>
        </w:rPr>
      </w:pPr>
      <w:r>
        <w:rPr>
          <w:rFonts w:ascii="Arial" w:hAnsi="Arial" w:cs="Arial"/>
          <w:b/>
          <w:sz w:val="36"/>
          <w:szCs w:val="36"/>
        </w:rPr>
        <w:t xml:space="preserve">Nassauische Heimstätte </w:t>
      </w:r>
      <w:r w:rsidR="008E24D9">
        <w:rPr>
          <w:rFonts w:ascii="Arial" w:hAnsi="Arial" w:cs="Arial"/>
          <w:b/>
          <w:sz w:val="36"/>
          <w:szCs w:val="36"/>
        </w:rPr>
        <w:t>erweitert</w:t>
      </w:r>
      <w:r w:rsidR="008E24D9">
        <w:rPr>
          <w:rFonts w:ascii="Arial" w:hAnsi="Arial" w:cs="Arial"/>
          <w:b/>
          <w:sz w:val="36"/>
          <w:szCs w:val="36"/>
        </w:rPr>
        <w:br/>
        <w:t>Immobilienbestand in Hanauer Innenstadt</w:t>
      </w:r>
    </w:p>
    <w:p w:rsidR="0009279B" w:rsidRDefault="0009279B" w:rsidP="0009279B">
      <w:pPr>
        <w:spacing w:line="360" w:lineRule="auto"/>
        <w:ind w:right="1134"/>
        <w:rPr>
          <w:rFonts w:ascii="Arial" w:hAnsi="Arial" w:cs="Arial"/>
          <w:b/>
          <w:color w:val="000000"/>
          <w:sz w:val="24"/>
          <w:szCs w:val="24"/>
        </w:rPr>
      </w:pPr>
    </w:p>
    <w:p w:rsidR="00EF60A7" w:rsidRDefault="008E24D9" w:rsidP="00760E18">
      <w:pPr>
        <w:pStyle w:val="Textkrper"/>
        <w:kinsoku w:val="0"/>
        <w:overflowPunct w:val="0"/>
        <w:spacing w:line="360" w:lineRule="auto"/>
        <w:ind w:right="1134"/>
        <w:rPr>
          <w:b/>
          <w:bCs/>
          <w:sz w:val="36"/>
          <w:szCs w:val="36"/>
        </w:rPr>
      </w:pPr>
      <w:r>
        <w:rPr>
          <w:b/>
          <w:bCs/>
          <w:szCs w:val="24"/>
        </w:rPr>
        <w:t xml:space="preserve">Schlüsselfertiger Ankauf von 190 Wohnungen von der </w:t>
      </w:r>
      <w:r w:rsidR="00BA35D3">
        <w:rPr>
          <w:b/>
          <w:bCs/>
          <w:szCs w:val="24"/>
        </w:rPr>
        <w:t>S+S Grundbesitz GmbH aus Marburg, 37 davon gefördert / S</w:t>
      </w:r>
      <w:r w:rsidR="00562FA6">
        <w:rPr>
          <w:b/>
          <w:bCs/>
          <w:szCs w:val="24"/>
        </w:rPr>
        <w:t>chwerpunkt auf</w:t>
      </w:r>
      <w:r w:rsidR="00BA35D3">
        <w:rPr>
          <w:b/>
          <w:bCs/>
          <w:szCs w:val="24"/>
        </w:rPr>
        <w:t xml:space="preserve"> Ein- und Zwei-Zimmer-Appartements</w:t>
      </w:r>
    </w:p>
    <w:p w:rsidR="00760E18" w:rsidRDefault="00760E18" w:rsidP="00760E18">
      <w:pPr>
        <w:pStyle w:val="Textkrper"/>
        <w:kinsoku w:val="0"/>
        <w:overflowPunct w:val="0"/>
        <w:spacing w:line="360" w:lineRule="auto"/>
        <w:ind w:right="1134"/>
        <w:rPr>
          <w:u w:val="single"/>
        </w:rPr>
      </w:pPr>
    </w:p>
    <w:p w:rsidR="006C0929" w:rsidRDefault="005324C9" w:rsidP="00773D59">
      <w:pPr>
        <w:spacing w:line="360" w:lineRule="auto"/>
        <w:ind w:right="1134"/>
        <w:jc w:val="both"/>
        <w:rPr>
          <w:rFonts w:ascii="Arial" w:hAnsi="Arial" w:cs="Arial"/>
        </w:rPr>
      </w:pPr>
      <w:r>
        <w:rPr>
          <w:rFonts w:ascii="Arial" w:hAnsi="Arial" w:cs="Arial"/>
          <w:u w:val="single"/>
        </w:rPr>
        <w:t>Hanau</w:t>
      </w:r>
      <w:r w:rsidR="00760E18" w:rsidRPr="0041392B">
        <w:rPr>
          <w:rFonts w:ascii="Arial" w:hAnsi="Arial" w:cs="Arial"/>
        </w:rPr>
        <w:t xml:space="preserve"> – </w:t>
      </w:r>
      <w:r w:rsidR="00773D59" w:rsidRPr="009A25B6">
        <w:rPr>
          <w:rFonts w:ascii="Arial" w:hAnsi="Arial" w:cs="Arial"/>
        </w:rPr>
        <w:t>Die Unternehmensgruppe Nassauische Heimstätte | Wohnstadt</w:t>
      </w:r>
      <w:r w:rsidR="00773D59">
        <w:rPr>
          <w:rFonts w:ascii="Arial" w:hAnsi="Arial" w:cs="Arial"/>
        </w:rPr>
        <w:t xml:space="preserve"> intensiviert ihr Engagement in Hanau. Hessens größtes Wohnungsunternehmen hat mit der S+S Grundbesitz</w:t>
      </w:r>
      <w:r w:rsidR="000868EB">
        <w:rPr>
          <w:rFonts w:ascii="Arial" w:hAnsi="Arial" w:cs="Arial"/>
        </w:rPr>
        <w:t xml:space="preserve"> GmbH</w:t>
      </w:r>
      <w:r w:rsidR="00773D59">
        <w:rPr>
          <w:rFonts w:ascii="Arial" w:hAnsi="Arial" w:cs="Arial"/>
        </w:rPr>
        <w:t xml:space="preserve"> aus Marburg den schlüsselfertigen Ankauf von 190 Wohnungen in der Brüder-Grimm-Straße 32-34 beurkundet. </w:t>
      </w:r>
      <w:r w:rsidR="000868EB">
        <w:rPr>
          <w:rFonts w:ascii="Arial" w:hAnsi="Arial" w:cs="Arial"/>
        </w:rPr>
        <w:t>S+S errichtet a</w:t>
      </w:r>
      <w:r w:rsidR="00773D59">
        <w:rPr>
          <w:rFonts w:ascii="Arial" w:hAnsi="Arial" w:cs="Arial"/>
        </w:rPr>
        <w:t xml:space="preserve">uf dem rund 1,4 ha großen Grundstück </w:t>
      </w:r>
      <w:r w:rsidR="00E805C9">
        <w:rPr>
          <w:rFonts w:ascii="Arial" w:hAnsi="Arial" w:cs="Arial"/>
        </w:rPr>
        <w:t xml:space="preserve">in zentraler Lage </w:t>
      </w:r>
      <w:r w:rsidR="000868EB">
        <w:rPr>
          <w:rFonts w:ascii="Arial" w:hAnsi="Arial" w:cs="Arial"/>
        </w:rPr>
        <w:t>voraussichtlich ab Herbst 2019 drei Gebäude mit 153 freifinanzierten und 37 g</w:t>
      </w:r>
      <w:r w:rsidR="008E24D9">
        <w:rPr>
          <w:rFonts w:ascii="Arial" w:hAnsi="Arial" w:cs="Arial"/>
        </w:rPr>
        <w:t>eförderten Wohnungen sowie einem</w:t>
      </w:r>
      <w:r w:rsidR="000868EB">
        <w:rPr>
          <w:rFonts w:ascii="Arial" w:hAnsi="Arial" w:cs="Arial"/>
        </w:rPr>
        <w:t xml:space="preserve"> </w:t>
      </w:r>
      <w:r w:rsidR="008E24D9">
        <w:rPr>
          <w:rFonts w:ascii="Arial" w:hAnsi="Arial" w:cs="Arial"/>
        </w:rPr>
        <w:t>Parkdeck</w:t>
      </w:r>
      <w:r w:rsidR="009D0B3B">
        <w:rPr>
          <w:rFonts w:ascii="Arial" w:hAnsi="Arial" w:cs="Arial"/>
        </w:rPr>
        <w:t xml:space="preserve"> mit 1</w:t>
      </w:r>
      <w:r w:rsidR="00BA4AF9">
        <w:rPr>
          <w:rFonts w:ascii="Arial" w:hAnsi="Arial" w:cs="Arial"/>
        </w:rPr>
        <w:t>5</w:t>
      </w:r>
      <w:r w:rsidR="009D0B3B">
        <w:rPr>
          <w:rFonts w:ascii="Arial" w:hAnsi="Arial" w:cs="Arial"/>
        </w:rPr>
        <w:t xml:space="preserve">6 </w:t>
      </w:r>
      <w:r w:rsidR="008E24D9">
        <w:rPr>
          <w:rFonts w:ascii="Arial" w:hAnsi="Arial" w:cs="Arial"/>
        </w:rPr>
        <w:t>Pkw-</w:t>
      </w:r>
      <w:r w:rsidR="009D0B3B">
        <w:rPr>
          <w:rFonts w:ascii="Arial" w:hAnsi="Arial" w:cs="Arial"/>
        </w:rPr>
        <w:t>Stellplätzen</w:t>
      </w:r>
      <w:r w:rsidR="00BA4AF9">
        <w:rPr>
          <w:rFonts w:ascii="Arial" w:hAnsi="Arial" w:cs="Arial"/>
        </w:rPr>
        <w:t xml:space="preserve"> und 40 Außenstellplätzen</w:t>
      </w:r>
      <w:r w:rsidR="000868EB">
        <w:rPr>
          <w:rFonts w:ascii="Arial" w:hAnsi="Arial" w:cs="Arial"/>
        </w:rPr>
        <w:t xml:space="preserve">. Die Fertigstellung ist für </w:t>
      </w:r>
      <w:r w:rsidR="00BA4AF9">
        <w:rPr>
          <w:rFonts w:ascii="Arial" w:hAnsi="Arial" w:cs="Arial"/>
        </w:rPr>
        <w:t xml:space="preserve">Ende </w:t>
      </w:r>
      <w:r w:rsidR="000868EB">
        <w:rPr>
          <w:rFonts w:ascii="Arial" w:hAnsi="Arial" w:cs="Arial"/>
        </w:rPr>
        <w:t xml:space="preserve">2021 vorgesehen. Über den Kaufpreis wurde Stillschweigen vereinbart. </w:t>
      </w:r>
      <w:r w:rsidR="00DB61B6">
        <w:rPr>
          <w:rFonts w:ascii="Arial" w:hAnsi="Arial" w:cs="Arial"/>
        </w:rPr>
        <w:t>„Ich freue mich, dass wir unsere 500 Bestandswohnungen in der Hanauer Innenstadt sowie die 156 Wohnungen die wir derzeit in der Hahn</w:t>
      </w:r>
      <w:r w:rsidR="00CB66E9">
        <w:rPr>
          <w:rFonts w:ascii="Arial" w:hAnsi="Arial" w:cs="Arial"/>
        </w:rPr>
        <w:t>en</w:t>
      </w:r>
      <w:r w:rsidR="00DB61B6">
        <w:rPr>
          <w:rFonts w:ascii="Arial" w:hAnsi="Arial" w:cs="Arial"/>
        </w:rPr>
        <w:t xml:space="preserve">straße bauen, um den </w:t>
      </w:r>
      <w:r w:rsidR="00BA4AF9">
        <w:rPr>
          <w:rFonts w:ascii="Arial" w:hAnsi="Arial" w:cs="Arial"/>
        </w:rPr>
        <w:t>,</w:t>
      </w:r>
      <w:r w:rsidR="00DB61B6">
        <w:rPr>
          <w:rFonts w:ascii="Arial" w:hAnsi="Arial" w:cs="Arial"/>
        </w:rPr>
        <w:t>Wohnpark Brüder-Grimm-Straße</w:t>
      </w:r>
      <w:r w:rsidR="00BA4AF9">
        <w:rPr>
          <w:rFonts w:ascii="Arial" w:hAnsi="Arial" w:cs="Arial"/>
        </w:rPr>
        <w:t>‘</w:t>
      </w:r>
      <w:r w:rsidR="00DB61B6">
        <w:rPr>
          <w:rFonts w:ascii="Arial" w:hAnsi="Arial" w:cs="Arial"/>
        </w:rPr>
        <w:t xml:space="preserve"> erweitern und damit einen weiteren Baustein zur Entspannung der Wohnungssituation in Hanau </w:t>
      </w:r>
      <w:r w:rsidR="008E24D9">
        <w:rPr>
          <w:rFonts w:ascii="Arial" w:hAnsi="Arial" w:cs="Arial"/>
        </w:rPr>
        <w:t>setzen</w:t>
      </w:r>
      <w:r w:rsidR="00DB61B6">
        <w:rPr>
          <w:rFonts w:ascii="Arial" w:hAnsi="Arial" w:cs="Arial"/>
        </w:rPr>
        <w:t xml:space="preserve"> können“, sagte der für Projektentwicklung und Immobilienmanagement zuständige Geschäftsführer Dr. </w:t>
      </w:r>
      <w:r w:rsidR="006C0929">
        <w:rPr>
          <w:rFonts w:ascii="Arial" w:hAnsi="Arial" w:cs="Arial"/>
        </w:rPr>
        <w:t>Constantin Westphal.</w:t>
      </w:r>
    </w:p>
    <w:p w:rsidR="006C0929" w:rsidRDefault="006C0929" w:rsidP="00773D59">
      <w:pPr>
        <w:spacing w:line="360" w:lineRule="auto"/>
        <w:ind w:right="1134"/>
        <w:jc w:val="both"/>
        <w:rPr>
          <w:rFonts w:ascii="Arial" w:hAnsi="Arial" w:cs="Arial"/>
        </w:rPr>
      </w:pPr>
    </w:p>
    <w:p w:rsidR="000868EB" w:rsidRDefault="00BA4AF9" w:rsidP="00773D59">
      <w:pPr>
        <w:spacing w:line="360" w:lineRule="auto"/>
        <w:ind w:right="1134"/>
        <w:jc w:val="both"/>
        <w:rPr>
          <w:rFonts w:ascii="Arial" w:hAnsi="Arial" w:cs="Arial"/>
        </w:rPr>
      </w:pPr>
      <w:r>
        <w:rPr>
          <w:rFonts w:ascii="Arial" w:hAnsi="Arial" w:cs="Arial"/>
        </w:rPr>
        <w:t>Das Projektgrundstück wu</w:t>
      </w:r>
      <w:r w:rsidR="006C0929">
        <w:rPr>
          <w:rFonts w:ascii="Arial" w:hAnsi="Arial" w:cs="Arial"/>
        </w:rPr>
        <w:t>rd</w:t>
      </w:r>
      <w:r>
        <w:rPr>
          <w:rFonts w:ascii="Arial" w:hAnsi="Arial" w:cs="Arial"/>
        </w:rPr>
        <w:t>e</w:t>
      </w:r>
      <w:r w:rsidR="006C0929">
        <w:rPr>
          <w:rFonts w:ascii="Arial" w:hAnsi="Arial" w:cs="Arial"/>
        </w:rPr>
        <w:t xml:space="preserve"> </w:t>
      </w:r>
      <w:r w:rsidR="00D04D10">
        <w:rPr>
          <w:rFonts w:ascii="Arial" w:hAnsi="Arial" w:cs="Arial"/>
        </w:rPr>
        <w:t xml:space="preserve">in der Vergangenheit </w:t>
      </w:r>
      <w:r w:rsidR="006C0929">
        <w:rPr>
          <w:rFonts w:ascii="Arial" w:hAnsi="Arial" w:cs="Arial"/>
        </w:rPr>
        <w:t xml:space="preserve">als Busparkplatz der </w:t>
      </w:r>
      <w:r>
        <w:rPr>
          <w:rFonts w:ascii="Arial" w:hAnsi="Arial" w:cs="Arial"/>
        </w:rPr>
        <w:t xml:space="preserve">DB </w:t>
      </w:r>
      <w:proofErr w:type="spellStart"/>
      <w:r>
        <w:rPr>
          <w:rFonts w:ascii="Arial" w:hAnsi="Arial" w:cs="Arial"/>
        </w:rPr>
        <w:t>Regio</w:t>
      </w:r>
      <w:proofErr w:type="spellEnd"/>
      <w:r>
        <w:rPr>
          <w:rFonts w:ascii="Arial" w:hAnsi="Arial" w:cs="Arial"/>
        </w:rPr>
        <w:t xml:space="preserve"> GmbH und der </w:t>
      </w:r>
      <w:r w:rsidR="006C0929">
        <w:rPr>
          <w:rFonts w:ascii="Arial" w:hAnsi="Arial" w:cs="Arial"/>
        </w:rPr>
        <w:t xml:space="preserve">Regionalverkehr Kurhessen GmbH genutzt. Es befindet sich am </w:t>
      </w:r>
      <w:r w:rsidR="006C0929">
        <w:rPr>
          <w:rFonts w:ascii="Arial" w:hAnsi="Arial" w:cs="Arial"/>
        </w:rPr>
        <w:lastRenderedPageBreak/>
        <w:t>südlichen Rand des Innenstadtbereichs, gegenüber der staatlichen Zeichenakademie und der Berufsakademie</w:t>
      </w:r>
      <w:r>
        <w:rPr>
          <w:rFonts w:ascii="Arial" w:hAnsi="Arial" w:cs="Arial"/>
        </w:rPr>
        <w:t xml:space="preserve"> Ludwig-Geißler-Schule</w:t>
      </w:r>
      <w:r w:rsidR="006C0929">
        <w:rPr>
          <w:rFonts w:ascii="Arial" w:hAnsi="Arial" w:cs="Arial"/>
        </w:rPr>
        <w:t xml:space="preserve">. Im Süden grenzen die Gleise der </w:t>
      </w:r>
      <w:r w:rsidR="00E805C9">
        <w:rPr>
          <w:rFonts w:ascii="Arial" w:hAnsi="Arial" w:cs="Arial"/>
        </w:rPr>
        <w:t xml:space="preserve">Bahnstrecke Frankfurt-Hanau an. </w:t>
      </w:r>
      <w:r w:rsidR="00135784">
        <w:rPr>
          <w:rFonts w:ascii="Arial" w:hAnsi="Arial" w:cs="Arial"/>
        </w:rPr>
        <w:t xml:space="preserve">Die </w:t>
      </w:r>
      <w:r w:rsidR="00E805C9">
        <w:rPr>
          <w:rFonts w:ascii="Arial" w:hAnsi="Arial" w:cs="Arial"/>
        </w:rPr>
        <w:t xml:space="preserve">neuen </w:t>
      </w:r>
      <w:r w:rsidR="00135784">
        <w:rPr>
          <w:rFonts w:ascii="Arial" w:hAnsi="Arial" w:cs="Arial"/>
        </w:rPr>
        <w:t xml:space="preserve">Gebäude </w:t>
      </w:r>
      <w:r w:rsidR="00E805C9">
        <w:rPr>
          <w:rFonts w:ascii="Arial" w:hAnsi="Arial" w:cs="Arial"/>
        </w:rPr>
        <w:t xml:space="preserve">werden </w:t>
      </w:r>
      <w:r w:rsidR="00135784">
        <w:rPr>
          <w:rFonts w:ascii="Arial" w:hAnsi="Arial" w:cs="Arial"/>
        </w:rPr>
        <w:t>vier Vollgeschosse und zum Teil Staffelgeschosse</w:t>
      </w:r>
      <w:r w:rsidR="00E805C9">
        <w:rPr>
          <w:rFonts w:ascii="Arial" w:hAnsi="Arial" w:cs="Arial"/>
        </w:rPr>
        <w:t xml:space="preserve"> umfassen</w:t>
      </w:r>
      <w:r w:rsidR="00457626">
        <w:rPr>
          <w:rFonts w:ascii="Arial" w:hAnsi="Arial" w:cs="Arial"/>
        </w:rPr>
        <w:t>.</w:t>
      </w:r>
      <w:r w:rsidR="00E805C9">
        <w:rPr>
          <w:rFonts w:ascii="Arial" w:hAnsi="Arial" w:cs="Arial"/>
        </w:rPr>
        <w:t xml:space="preserve"> Das Angebot </w:t>
      </w:r>
      <w:r w:rsidR="004D1B79">
        <w:rPr>
          <w:rFonts w:ascii="Arial" w:hAnsi="Arial" w:cs="Arial"/>
        </w:rPr>
        <w:t>konzentriert sich vor allem auf kleinere Einheiten</w:t>
      </w:r>
      <w:r w:rsidR="009D0B3B">
        <w:rPr>
          <w:rFonts w:ascii="Arial" w:hAnsi="Arial" w:cs="Arial"/>
        </w:rPr>
        <w:t>, für die es eine hohe Nachfrage gibt</w:t>
      </w:r>
      <w:r w:rsidR="004D1B79">
        <w:rPr>
          <w:rFonts w:ascii="Arial" w:hAnsi="Arial" w:cs="Arial"/>
        </w:rPr>
        <w:t xml:space="preserve">. Die 64 Ein- und 83 Zwei-Zimmer-Wohnungen werden </w:t>
      </w:r>
      <w:r w:rsidR="009D0B3B">
        <w:rPr>
          <w:rFonts w:ascii="Arial" w:hAnsi="Arial" w:cs="Arial"/>
        </w:rPr>
        <w:t xml:space="preserve">allesamt </w:t>
      </w:r>
      <w:r w:rsidR="004D1B79">
        <w:rPr>
          <w:rFonts w:ascii="Arial" w:hAnsi="Arial" w:cs="Arial"/>
        </w:rPr>
        <w:t xml:space="preserve">mit Einbauküche ausgestattet. Ergänzt wird der Mix um 35 Drei- und acht Vier-Zimmer-Wohnungen. </w:t>
      </w:r>
      <w:r w:rsidR="00AC309C">
        <w:rPr>
          <w:rFonts w:ascii="Arial" w:hAnsi="Arial" w:cs="Arial"/>
        </w:rPr>
        <w:t>„Hanau wächst, der Wohnungsmarkt ist im Umbruch, die Nachfrage ist hoch“, sagt Oberbürgermeister Claus Kaminsky. „Für die Stadt ist es wichtig, dass das Projekt an einen seriösen Käufer und Bestandshalter geht, der keine hohen Mieten verlangt und stabilisierend auf den Wohnungsmarkt wirkt.“</w:t>
      </w:r>
      <w:r w:rsidR="00F51652">
        <w:rPr>
          <w:rFonts w:ascii="Arial" w:hAnsi="Arial" w:cs="Arial"/>
        </w:rPr>
        <w:t xml:space="preserve"> </w:t>
      </w:r>
      <w:r w:rsidR="00135784">
        <w:rPr>
          <w:rFonts w:ascii="Arial" w:hAnsi="Arial" w:cs="Arial"/>
        </w:rPr>
        <w:t xml:space="preserve">Der Entwickler, die S+S </w:t>
      </w:r>
      <w:r>
        <w:rPr>
          <w:rFonts w:ascii="Arial" w:hAnsi="Arial" w:cs="Arial"/>
        </w:rPr>
        <w:t xml:space="preserve">Grundbesitz </w:t>
      </w:r>
      <w:r w:rsidR="00135784">
        <w:rPr>
          <w:rFonts w:ascii="Arial" w:hAnsi="Arial" w:cs="Arial"/>
        </w:rPr>
        <w:t xml:space="preserve">GmbH, kennt sich </w:t>
      </w:r>
      <w:r w:rsidR="00AC309C">
        <w:rPr>
          <w:rFonts w:ascii="Arial" w:hAnsi="Arial" w:cs="Arial"/>
        </w:rPr>
        <w:t xml:space="preserve">darüber hinaus </w:t>
      </w:r>
      <w:r w:rsidR="00135784">
        <w:rPr>
          <w:rFonts w:ascii="Arial" w:hAnsi="Arial" w:cs="Arial"/>
        </w:rPr>
        <w:t>mit Lärmschutzbebauungen bestens aus. „Das Problem ist nicht der Lärm, sondern wie man damit umgeht“, sagt Geschäftsführer Karsten Schreyer. „</w:t>
      </w:r>
      <w:r w:rsidR="00457626">
        <w:rPr>
          <w:rFonts w:ascii="Arial" w:hAnsi="Arial" w:cs="Arial"/>
        </w:rPr>
        <w:t>Selbstverständlich werden wir m</w:t>
      </w:r>
      <w:r w:rsidR="00135784">
        <w:rPr>
          <w:rFonts w:ascii="Arial" w:hAnsi="Arial" w:cs="Arial"/>
        </w:rPr>
        <w:t>it entsprechende</w:t>
      </w:r>
      <w:r w:rsidR="007C7D41">
        <w:rPr>
          <w:rFonts w:ascii="Arial" w:hAnsi="Arial" w:cs="Arial"/>
        </w:rPr>
        <w:t>n</w:t>
      </w:r>
      <w:r w:rsidR="00135784">
        <w:rPr>
          <w:rFonts w:ascii="Arial" w:hAnsi="Arial" w:cs="Arial"/>
        </w:rPr>
        <w:t xml:space="preserve"> Grundriss</w:t>
      </w:r>
      <w:r w:rsidR="007C7D41">
        <w:rPr>
          <w:rFonts w:ascii="Arial" w:hAnsi="Arial" w:cs="Arial"/>
        </w:rPr>
        <w:t>en</w:t>
      </w:r>
      <w:r w:rsidR="00457626">
        <w:rPr>
          <w:rFonts w:ascii="Arial" w:hAnsi="Arial" w:cs="Arial"/>
        </w:rPr>
        <w:t xml:space="preserve"> und ansprechender Architektur dafür sorgen, dass sich das Wohnen von der Gleisanlage weg orientiert sowie geeignete Schallschutz-Technik einbauen. Hoher Wohnkomfort ist auch in der Nähe von Bahngleisen möglich.“</w:t>
      </w:r>
    </w:p>
    <w:p w:rsidR="00F96E41" w:rsidRDefault="00F96E41" w:rsidP="0009279B">
      <w:pPr>
        <w:pStyle w:val="Textkrper"/>
        <w:kinsoku w:val="0"/>
        <w:overflowPunct w:val="0"/>
        <w:spacing w:line="360" w:lineRule="auto"/>
        <w:ind w:right="1134"/>
        <w:rPr>
          <w:sz w:val="22"/>
          <w:szCs w:val="22"/>
        </w:rPr>
      </w:pPr>
    </w:p>
    <w:p w:rsidR="00BA4AF9" w:rsidRPr="00685D35" w:rsidRDefault="00685D35" w:rsidP="0009279B">
      <w:pPr>
        <w:pStyle w:val="Textkrper"/>
        <w:kinsoku w:val="0"/>
        <w:overflowPunct w:val="0"/>
        <w:spacing w:line="360" w:lineRule="auto"/>
        <w:ind w:right="1134"/>
        <w:rPr>
          <w:b/>
          <w:sz w:val="22"/>
          <w:szCs w:val="22"/>
        </w:rPr>
      </w:pPr>
      <w:r w:rsidRPr="00685D35">
        <w:rPr>
          <w:b/>
          <w:sz w:val="22"/>
          <w:szCs w:val="22"/>
        </w:rPr>
        <w:t>Bildunterschrift:</w:t>
      </w:r>
    </w:p>
    <w:p w:rsidR="00BA4AF9" w:rsidRDefault="00685D35" w:rsidP="00685D35">
      <w:pPr>
        <w:pStyle w:val="Textkrper"/>
        <w:kinsoku w:val="0"/>
        <w:overflowPunct w:val="0"/>
        <w:ind w:right="1134"/>
        <w:rPr>
          <w:sz w:val="22"/>
          <w:szCs w:val="22"/>
        </w:rPr>
      </w:pPr>
      <w:r w:rsidRPr="00685D35">
        <w:rPr>
          <w:b/>
          <w:sz w:val="22"/>
          <w:szCs w:val="22"/>
        </w:rPr>
        <w:t>Der Wohnpark Brüder-Grimm-Straße:</w:t>
      </w:r>
      <w:r>
        <w:rPr>
          <w:sz w:val="22"/>
          <w:szCs w:val="22"/>
        </w:rPr>
        <w:t xml:space="preserve"> Baubeginn für die 153 frei finanzierten und 37 geförderten Wohnungen ist voraussichtlich im Herbst 2019. Visualisierung:</w:t>
      </w:r>
      <w:r w:rsidR="00981FF7">
        <w:rPr>
          <w:sz w:val="22"/>
          <w:szCs w:val="22"/>
        </w:rPr>
        <w:t xml:space="preserve"> AS Norden</w:t>
      </w:r>
    </w:p>
    <w:p w:rsidR="00BA4AF9" w:rsidRDefault="00BA4AF9" w:rsidP="0009279B">
      <w:pPr>
        <w:pStyle w:val="Textkrper"/>
        <w:kinsoku w:val="0"/>
        <w:overflowPunct w:val="0"/>
        <w:spacing w:line="360" w:lineRule="auto"/>
        <w:ind w:right="1134"/>
        <w:rPr>
          <w:sz w:val="22"/>
          <w:szCs w:val="22"/>
        </w:rPr>
      </w:pPr>
    </w:p>
    <w:p w:rsidR="00BA4AF9" w:rsidRDefault="00BA4AF9" w:rsidP="0009279B">
      <w:pPr>
        <w:pStyle w:val="Textkrper"/>
        <w:kinsoku w:val="0"/>
        <w:overflowPunct w:val="0"/>
        <w:spacing w:line="360" w:lineRule="auto"/>
        <w:ind w:right="1134"/>
        <w:rPr>
          <w:sz w:val="22"/>
          <w:szCs w:val="22"/>
        </w:rPr>
      </w:pPr>
    </w:p>
    <w:p w:rsidR="00BA4AF9" w:rsidRDefault="00BA4AF9" w:rsidP="0009279B">
      <w:pPr>
        <w:pStyle w:val="Textkrper"/>
        <w:kinsoku w:val="0"/>
        <w:overflowPunct w:val="0"/>
        <w:spacing w:line="360" w:lineRule="auto"/>
        <w:ind w:right="1134"/>
        <w:rPr>
          <w:sz w:val="22"/>
          <w:szCs w:val="22"/>
        </w:rPr>
      </w:pPr>
    </w:p>
    <w:p w:rsidR="00685D35" w:rsidRDefault="00685D35" w:rsidP="0009279B">
      <w:pPr>
        <w:pStyle w:val="Textkrper"/>
        <w:kinsoku w:val="0"/>
        <w:overflowPunct w:val="0"/>
        <w:spacing w:line="360" w:lineRule="auto"/>
        <w:ind w:right="1134"/>
        <w:rPr>
          <w:sz w:val="22"/>
          <w:szCs w:val="22"/>
        </w:rPr>
      </w:pPr>
    </w:p>
    <w:p w:rsidR="00BA4AF9" w:rsidRDefault="00BA4AF9" w:rsidP="0009279B">
      <w:pPr>
        <w:pStyle w:val="Textkrper"/>
        <w:kinsoku w:val="0"/>
        <w:overflowPunct w:val="0"/>
        <w:spacing w:line="360" w:lineRule="auto"/>
        <w:ind w:right="1134"/>
        <w:rPr>
          <w:sz w:val="22"/>
          <w:szCs w:val="22"/>
        </w:rPr>
      </w:pPr>
    </w:p>
    <w:p w:rsidR="00BA4AF9" w:rsidRDefault="00BA4AF9" w:rsidP="0009279B">
      <w:pPr>
        <w:pStyle w:val="Textkrper"/>
        <w:kinsoku w:val="0"/>
        <w:overflowPunct w:val="0"/>
        <w:spacing w:line="360" w:lineRule="auto"/>
        <w:ind w:right="1134"/>
        <w:rPr>
          <w:sz w:val="22"/>
          <w:szCs w:val="22"/>
        </w:rPr>
      </w:pPr>
    </w:p>
    <w:p w:rsidR="005324C9" w:rsidRDefault="005324C9" w:rsidP="005324C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C43EAF" w:rsidRDefault="005324C9" w:rsidP="00207F0C">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Offenbach bewirtschaftet rund 9.500 Wohnungen.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BA4AF9" w:rsidRDefault="00BA4AF9" w:rsidP="00207F0C">
      <w:pPr>
        <w:ind w:right="1134"/>
        <w:jc w:val="both"/>
        <w:rPr>
          <w:rFonts w:ascii="Arial" w:hAnsi="Arial" w:cs="Arial"/>
        </w:rPr>
      </w:pPr>
    </w:p>
    <w:p w:rsidR="00BA4AF9" w:rsidRPr="00BA4AF9" w:rsidRDefault="00BA4AF9" w:rsidP="00BA4AF9">
      <w:pPr>
        <w:ind w:right="1134"/>
        <w:jc w:val="both"/>
        <w:rPr>
          <w:rFonts w:ascii="Arial" w:hAnsi="Arial" w:cs="Arial"/>
          <w:b/>
        </w:rPr>
      </w:pPr>
      <w:r w:rsidRPr="00BA4AF9">
        <w:rPr>
          <w:rFonts w:ascii="Arial" w:hAnsi="Arial" w:cs="Arial"/>
          <w:b/>
        </w:rPr>
        <w:t xml:space="preserve">S+S Grundbesitz GmbH </w:t>
      </w:r>
    </w:p>
    <w:p w:rsidR="00BA4AF9" w:rsidRPr="008352AE" w:rsidRDefault="00BA4AF9" w:rsidP="00BA4AF9">
      <w:pPr>
        <w:ind w:right="1134"/>
        <w:jc w:val="both"/>
        <w:rPr>
          <w:rFonts w:ascii="Arial" w:hAnsi="Arial" w:cs="Arial"/>
        </w:rPr>
      </w:pPr>
      <w:r w:rsidRPr="008352AE">
        <w:rPr>
          <w:rFonts w:ascii="Arial" w:hAnsi="Arial" w:cs="Arial"/>
        </w:rPr>
        <w:t>S+S Grundbesitz GmbH ist ein traditionelles Familienunternehmen in dritter Generation aus Marburg vertreten durch Herrn Karsten Schreyer. Die Schwerpunkte liegen im Bereich Projektentwicklung, Bauträger, Bestandshaltung und Vertrieb von komplexen und hochwertigen Wohn- und Gewerbeobjekten in Mittelhessen und Rhein-Main- Gebiet. Im 30</w:t>
      </w:r>
      <w:r>
        <w:rPr>
          <w:rFonts w:ascii="Arial" w:hAnsi="Arial" w:cs="Arial"/>
        </w:rPr>
        <w:t>-jährigen</w:t>
      </w:r>
      <w:r w:rsidRPr="008352AE">
        <w:rPr>
          <w:rFonts w:ascii="Arial" w:hAnsi="Arial" w:cs="Arial"/>
        </w:rPr>
        <w:t xml:space="preserve"> Jubiläumsjahr sind aktuell ca. 400 Wohneinheiten im Bau.</w:t>
      </w:r>
    </w:p>
    <w:p w:rsidR="00BA4AF9" w:rsidRDefault="00BA4AF9" w:rsidP="00207F0C">
      <w:pPr>
        <w:ind w:right="1134"/>
        <w:jc w:val="both"/>
      </w:pPr>
    </w:p>
    <w:sectPr w:rsidR="00BA4A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E9" w:rsidRDefault="00CB6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E9" w:rsidRDefault="00CB66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E9" w:rsidRDefault="00CB6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8617EC">
      <w:rPr>
        <w:rFonts w:ascii="Arial" w:hAnsi="Arial" w:cs="Arial"/>
      </w:rPr>
      <w:t>1</w:t>
    </w:r>
    <w:r w:rsidR="003B2865">
      <w:rPr>
        <w:rFonts w:ascii="Arial" w:hAnsi="Arial" w:cs="Arial"/>
      </w:rPr>
      <w:t>6</w:t>
    </w:r>
    <w:r w:rsidR="00A267CC">
      <w:rPr>
        <w:rFonts w:ascii="Arial" w:hAnsi="Arial" w:cs="Arial"/>
      </w:rPr>
      <w:t>.</w:t>
    </w:r>
    <w:r w:rsidR="00F517DB">
      <w:rPr>
        <w:rFonts w:ascii="Arial" w:hAnsi="Arial" w:cs="Arial"/>
      </w:rPr>
      <w:t>0</w:t>
    </w:r>
    <w:r w:rsidR="00EC07F8">
      <w:rPr>
        <w:rFonts w:ascii="Arial" w:hAnsi="Arial" w:cs="Arial"/>
      </w:rPr>
      <w:t>7</w:t>
    </w:r>
    <w:r w:rsidR="00581240">
      <w:rPr>
        <w:rFonts w:ascii="Arial" w:hAnsi="Arial" w:cs="Arial"/>
      </w:rPr>
      <w:t>.</w:t>
    </w:r>
    <w:r w:rsidR="00EC07F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04D10">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04D10">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EC07F8">
      <w:rPr>
        <w:rFonts w:ascii="Arial" w:hAnsi="Arial" w:cs="Arial"/>
      </w:rPr>
      <w:t>2</w:t>
    </w:r>
    <w:r w:rsidR="000E0013">
      <w:rPr>
        <w:rFonts w:ascii="Arial" w:hAnsi="Arial" w:cs="Arial"/>
      </w:rPr>
      <w:t>.</w:t>
    </w:r>
    <w:r w:rsidR="00D04D10">
      <w:rPr>
        <w:rFonts w:ascii="Arial" w:hAnsi="Arial" w:cs="Arial"/>
      </w:rPr>
      <w:t>701</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E9" w:rsidRDefault="00CB66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68EB"/>
    <w:rsid w:val="0009279B"/>
    <w:rsid w:val="000E0013"/>
    <w:rsid w:val="000E40C2"/>
    <w:rsid w:val="00104E45"/>
    <w:rsid w:val="00124D4F"/>
    <w:rsid w:val="00135784"/>
    <w:rsid w:val="00192513"/>
    <w:rsid w:val="001D38AD"/>
    <w:rsid w:val="002047C2"/>
    <w:rsid w:val="00207F0C"/>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2865"/>
    <w:rsid w:val="003B798F"/>
    <w:rsid w:val="00404D5B"/>
    <w:rsid w:val="0041392B"/>
    <w:rsid w:val="00414471"/>
    <w:rsid w:val="00457626"/>
    <w:rsid w:val="00492C13"/>
    <w:rsid w:val="004B520B"/>
    <w:rsid w:val="004C6DC0"/>
    <w:rsid w:val="004D1B79"/>
    <w:rsid w:val="00524928"/>
    <w:rsid w:val="005324C9"/>
    <w:rsid w:val="00562FA6"/>
    <w:rsid w:val="005641C6"/>
    <w:rsid w:val="00581240"/>
    <w:rsid w:val="005826CB"/>
    <w:rsid w:val="00597C72"/>
    <w:rsid w:val="005C0E29"/>
    <w:rsid w:val="00632CBA"/>
    <w:rsid w:val="00653B49"/>
    <w:rsid w:val="00661874"/>
    <w:rsid w:val="00667125"/>
    <w:rsid w:val="006717C7"/>
    <w:rsid w:val="00683857"/>
    <w:rsid w:val="00685D35"/>
    <w:rsid w:val="006C0929"/>
    <w:rsid w:val="006D6798"/>
    <w:rsid w:val="006F209C"/>
    <w:rsid w:val="00760202"/>
    <w:rsid w:val="00760E18"/>
    <w:rsid w:val="00773D59"/>
    <w:rsid w:val="00777B7C"/>
    <w:rsid w:val="00784FFC"/>
    <w:rsid w:val="007877CA"/>
    <w:rsid w:val="00793C2B"/>
    <w:rsid w:val="007B1096"/>
    <w:rsid w:val="007B2EB5"/>
    <w:rsid w:val="007C7D41"/>
    <w:rsid w:val="007F1052"/>
    <w:rsid w:val="007F133C"/>
    <w:rsid w:val="008237B3"/>
    <w:rsid w:val="0083777F"/>
    <w:rsid w:val="00851A40"/>
    <w:rsid w:val="008617EC"/>
    <w:rsid w:val="00875775"/>
    <w:rsid w:val="0088476C"/>
    <w:rsid w:val="008D3315"/>
    <w:rsid w:val="008D3655"/>
    <w:rsid w:val="008E24D9"/>
    <w:rsid w:val="008E3DCC"/>
    <w:rsid w:val="008E6206"/>
    <w:rsid w:val="008F0CBC"/>
    <w:rsid w:val="00920B7B"/>
    <w:rsid w:val="009300F2"/>
    <w:rsid w:val="00930DCE"/>
    <w:rsid w:val="0093115A"/>
    <w:rsid w:val="009711EB"/>
    <w:rsid w:val="00981FF7"/>
    <w:rsid w:val="009A0B57"/>
    <w:rsid w:val="009C0AEF"/>
    <w:rsid w:val="009C6685"/>
    <w:rsid w:val="009D0B3B"/>
    <w:rsid w:val="00A178C8"/>
    <w:rsid w:val="00A267CC"/>
    <w:rsid w:val="00A34ECA"/>
    <w:rsid w:val="00A405B6"/>
    <w:rsid w:val="00A638E8"/>
    <w:rsid w:val="00AC309C"/>
    <w:rsid w:val="00AD49E6"/>
    <w:rsid w:val="00AE1F73"/>
    <w:rsid w:val="00AE6323"/>
    <w:rsid w:val="00AE7955"/>
    <w:rsid w:val="00AF45B2"/>
    <w:rsid w:val="00B967B1"/>
    <w:rsid w:val="00B97FFC"/>
    <w:rsid w:val="00BA2475"/>
    <w:rsid w:val="00BA35D3"/>
    <w:rsid w:val="00BA4AF9"/>
    <w:rsid w:val="00C43EAF"/>
    <w:rsid w:val="00C61A45"/>
    <w:rsid w:val="00C7283B"/>
    <w:rsid w:val="00C83C2F"/>
    <w:rsid w:val="00C93B06"/>
    <w:rsid w:val="00CA6DEC"/>
    <w:rsid w:val="00CB3C57"/>
    <w:rsid w:val="00CB66E9"/>
    <w:rsid w:val="00CC7B1F"/>
    <w:rsid w:val="00CE124C"/>
    <w:rsid w:val="00D04D10"/>
    <w:rsid w:val="00D55DDE"/>
    <w:rsid w:val="00D647CE"/>
    <w:rsid w:val="00D72D9D"/>
    <w:rsid w:val="00D814A6"/>
    <w:rsid w:val="00DB61B6"/>
    <w:rsid w:val="00DE37EF"/>
    <w:rsid w:val="00DE7A3F"/>
    <w:rsid w:val="00DF7285"/>
    <w:rsid w:val="00E47C48"/>
    <w:rsid w:val="00E74CD3"/>
    <w:rsid w:val="00E805C9"/>
    <w:rsid w:val="00EB20FB"/>
    <w:rsid w:val="00EB325B"/>
    <w:rsid w:val="00EC07F8"/>
    <w:rsid w:val="00EC55F5"/>
    <w:rsid w:val="00EE34AE"/>
    <w:rsid w:val="00EF60A7"/>
    <w:rsid w:val="00EF70F3"/>
    <w:rsid w:val="00F1109D"/>
    <w:rsid w:val="00F20BAF"/>
    <w:rsid w:val="00F27E3F"/>
    <w:rsid w:val="00F331B1"/>
    <w:rsid w:val="00F473C6"/>
    <w:rsid w:val="00F51652"/>
    <w:rsid w:val="00F517DB"/>
    <w:rsid w:val="00F55005"/>
    <w:rsid w:val="00F64FE7"/>
    <w:rsid w:val="00F652BF"/>
    <w:rsid w:val="00F86CA5"/>
    <w:rsid w:val="00F96E41"/>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A458-9009-4943-8D88-34FAC778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23</cp:revision>
  <cp:lastPrinted>2006-02-20T13:39:00Z</cp:lastPrinted>
  <dcterms:created xsi:type="dcterms:W3CDTF">2019-07-05T09:15:00Z</dcterms:created>
  <dcterms:modified xsi:type="dcterms:W3CDTF">2019-07-16T08:25:00Z</dcterms:modified>
</cp:coreProperties>
</file>