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2145E" w14:textId="77777777" w:rsidR="001C598B" w:rsidRDefault="001C598B">
      <w:pPr>
        <w:spacing w:line="360" w:lineRule="auto"/>
        <w:ind w:right="1134"/>
        <w:rPr>
          <w:rFonts w:ascii="Arial" w:hAnsi="Arial" w:cs="Arial"/>
          <w:b/>
          <w:sz w:val="36"/>
          <w:szCs w:val="36"/>
        </w:rPr>
      </w:pPr>
      <w:r>
        <w:rPr>
          <w:rFonts w:ascii="Arial" w:hAnsi="Arial" w:cs="Arial"/>
          <w:b/>
          <w:sz w:val="36"/>
          <w:szCs w:val="36"/>
        </w:rPr>
        <w:t>Asbesthaltige Wandflächen</w:t>
      </w:r>
    </w:p>
    <w:p w14:paraId="47643BEE" w14:textId="77777777" w:rsidR="000C7D03" w:rsidRDefault="001C598B">
      <w:pPr>
        <w:spacing w:line="360" w:lineRule="auto"/>
        <w:ind w:right="1134"/>
        <w:rPr>
          <w:rFonts w:ascii="Arial" w:hAnsi="Arial" w:cs="Arial"/>
          <w:b/>
          <w:sz w:val="36"/>
          <w:szCs w:val="36"/>
        </w:rPr>
      </w:pPr>
      <w:r>
        <w:rPr>
          <w:rFonts w:ascii="Arial" w:hAnsi="Arial" w:cs="Arial"/>
          <w:b/>
          <w:sz w:val="36"/>
          <w:szCs w:val="36"/>
        </w:rPr>
        <w:t>e</w:t>
      </w:r>
      <w:r w:rsidR="006D54A8">
        <w:rPr>
          <w:rFonts w:ascii="Arial" w:hAnsi="Arial" w:cs="Arial"/>
          <w:b/>
          <w:sz w:val="36"/>
          <w:szCs w:val="36"/>
        </w:rPr>
        <w:t>m</w:t>
      </w:r>
      <w:r w:rsidR="00DE5450">
        <w:rPr>
          <w:rFonts w:ascii="Arial" w:hAnsi="Arial" w:cs="Arial"/>
          <w:b/>
          <w:sz w:val="36"/>
          <w:szCs w:val="36"/>
        </w:rPr>
        <w:t>issionsarm</w:t>
      </w:r>
      <w:r>
        <w:rPr>
          <w:rFonts w:ascii="Arial" w:hAnsi="Arial" w:cs="Arial"/>
          <w:b/>
          <w:sz w:val="36"/>
          <w:szCs w:val="36"/>
        </w:rPr>
        <w:t xml:space="preserve"> s</w:t>
      </w:r>
      <w:r w:rsidR="00DE5450">
        <w:rPr>
          <w:rFonts w:ascii="Arial" w:hAnsi="Arial" w:cs="Arial"/>
          <w:b/>
          <w:sz w:val="36"/>
          <w:szCs w:val="36"/>
        </w:rPr>
        <w:t>anier</w:t>
      </w:r>
      <w:r>
        <w:rPr>
          <w:rFonts w:ascii="Arial" w:hAnsi="Arial" w:cs="Arial"/>
          <w:b/>
          <w:sz w:val="36"/>
          <w:szCs w:val="36"/>
        </w:rPr>
        <w:t>en</w:t>
      </w:r>
    </w:p>
    <w:p w14:paraId="6B5BF4DF" w14:textId="77777777" w:rsidR="000C7D03" w:rsidRDefault="000C7D03">
      <w:pPr>
        <w:spacing w:line="360" w:lineRule="auto"/>
        <w:ind w:right="1134"/>
        <w:rPr>
          <w:rFonts w:ascii="Arial" w:hAnsi="Arial" w:cs="Arial"/>
          <w:b/>
          <w:color w:val="000000"/>
          <w:sz w:val="24"/>
          <w:szCs w:val="24"/>
        </w:rPr>
      </w:pPr>
    </w:p>
    <w:p w14:paraId="41CDFFEE" w14:textId="77777777" w:rsidR="001C598B" w:rsidRDefault="001C598B">
      <w:pPr>
        <w:pStyle w:val="Textkrper"/>
        <w:kinsoku w:val="0"/>
        <w:overflowPunct w:val="0"/>
        <w:spacing w:line="360" w:lineRule="auto"/>
        <w:ind w:right="1134"/>
        <w:rPr>
          <w:b/>
          <w:bCs/>
          <w:szCs w:val="24"/>
        </w:rPr>
      </w:pPr>
      <w:r>
        <w:rPr>
          <w:b/>
          <w:bCs/>
          <w:szCs w:val="24"/>
        </w:rPr>
        <w:t>Neues Verfahren</w:t>
      </w:r>
      <w:r w:rsidR="006D54A8">
        <w:rPr>
          <w:b/>
          <w:bCs/>
          <w:szCs w:val="24"/>
        </w:rPr>
        <w:t xml:space="preserve"> von </w:t>
      </w:r>
      <w:r w:rsidR="00F92AB9">
        <w:rPr>
          <w:b/>
          <w:bCs/>
          <w:szCs w:val="24"/>
        </w:rPr>
        <w:t>Unter</w:t>
      </w:r>
      <w:r w:rsidR="006D54A8">
        <w:rPr>
          <w:b/>
          <w:bCs/>
          <w:szCs w:val="24"/>
        </w:rPr>
        <w:t>nehmensgruppe Nassauische Heimstätte | Wohnstadt und SES GmbH kann bundesweit eingesetzt werden</w:t>
      </w:r>
      <w:r>
        <w:rPr>
          <w:b/>
          <w:bCs/>
          <w:szCs w:val="24"/>
        </w:rPr>
        <w:t xml:space="preserve"> /</w:t>
      </w:r>
    </w:p>
    <w:p w14:paraId="16E01D1D" w14:textId="77777777" w:rsidR="00DE5450" w:rsidRDefault="001C598B">
      <w:pPr>
        <w:pStyle w:val="Textkrper"/>
        <w:kinsoku w:val="0"/>
        <w:overflowPunct w:val="0"/>
        <w:spacing w:line="360" w:lineRule="auto"/>
        <w:ind w:right="1134"/>
        <w:rPr>
          <w:u w:val="single"/>
        </w:rPr>
      </w:pPr>
      <w:r>
        <w:rPr>
          <w:b/>
          <w:bCs/>
          <w:szCs w:val="24"/>
        </w:rPr>
        <w:t>Regierungspräsidium Kassel erteilt behördliche Anerkennung</w:t>
      </w:r>
    </w:p>
    <w:p w14:paraId="2EC9983C" w14:textId="77777777" w:rsidR="000C7D03" w:rsidRDefault="000C7D03">
      <w:pPr>
        <w:spacing w:line="360" w:lineRule="auto"/>
        <w:ind w:right="1134"/>
        <w:jc w:val="both"/>
        <w:rPr>
          <w:rFonts w:ascii="Arial" w:hAnsi="Arial" w:cs="Arial"/>
          <w:u w:val="single"/>
        </w:rPr>
      </w:pPr>
    </w:p>
    <w:p w14:paraId="06E20034" w14:textId="0518F1E7" w:rsidR="00DE5450" w:rsidRDefault="00DE5450" w:rsidP="00DE5450">
      <w:pPr>
        <w:pStyle w:val="Textkrper"/>
        <w:kinsoku w:val="0"/>
        <w:overflowPunct w:val="0"/>
        <w:spacing w:line="360" w:lineRule="auto"/>
        <w:ind w:right="1134"/>
        <w:rPr>
          <w:sz w:val="22"/>
          <w:szCs w:val="22"/>
        </w:rPr>
      </w:pPr>
      <w:r w:rsidRPr="00DE5450">
        <w:rPr>
          <w:sz w:val="22"/>
          <w:szCs w:val="22"/>
          <w:u w:val="single"/>
        </w:rPr>
        <w:t>Frankfurt am Main</w:t>
      </w:r>
      <w:r w:rsidRPr="00DE5450">
        <w:rPr>
          <w:sz w:val="22"/>
          <w:szCs w:val="22"/>
        </w:rPr>
        <w:t xml:space="preserve"> –</w:t>
      </w:r>
      <w:r w:rsidR="006D54A8" w:rsidRPr="006D54A8">
        <w:rPr>
          <w:sz w:val="22"/>
          <w:szCs w:val="22"/>
        </w:rPr>
        <w:t xml:space="preserve"> </w:t>
      </w:r>
      <w:r w:rsidR="006D54A8">
        <w:rPr>
          <w:sz w:val="22"/>
          <w:szCs w:val="22"/>
        </w:rPr>
        <w:t>Die Unternehmensgruppe Nassauische Heimstätte | Wohnstadt (NHW) und die SES GmbH</w:t>
      </w:r>
      <w:r w:rsidR="006D54A8" w:rsidRPr="006D54A8">
        <w:rPr>
          <w:sz w:val="22"/>
          <w:szCs w:val="22"/>
        </w:rPr>
        <w:t xml:space="preserve"> </w:t>
      </w:r>
      <w:r w:rsidR="006D54A8">
        <w:rPr>
          <w:sz w:val="22"/>
          <w:szCs w:val="22"/>
        </w:rPr>
        <w:t xml:space="preserve">haben </w:t>
      </w:r>
      <w:r w:rsidR="006D54A8" w:rsidRPr="00DE5450">
        <w:rPr>
          <w:sz w:val="22"/>
          <w:szCs w:val="22"/>
        </w:rPr>
        <w:t xml:space="preserve">eine neue Vorgehensweise für die emissionsarme Sanierung von asbesthaltigen Wandflächen </w:t>
      </w:r>
      <w:r w:rsidR="006D54A8">
        <w:rPr>
          <w:sz w:val="22"/>
          <w:szCs w:val="22"/>
        </w:rPr>
        <w:t xml:space="preserve">entwickelt: </w:t>
      </w:r>
      <w:r w:rsidR="006D54A8" w:rsidRPr="00DE5450">
        <w:rPr>
          <w:sz w:val="22"/>
          <w:szCs w:val="22"/>
        </w:rPr>
        <w:t xml:space="preserve">das </w:t>
      </w:r>
      <w:r w:rsidR="006D54A8" w:rsidRPr="001C598B">
        <w:rPr>
          <w:sz w:val="22"/>
          <w:szCs w:val="22"/>
        </w:rPr>
        <w:t>SES-NHW-Verfahren</w:t>
      </w:r>
      <w:r w:rsidR="001C598B">
        <w:rPr>
          <w:sz w:val="22"/>
          <w:szCs w:val="22"/>
        </w:rPr>
        <w:t xml:space="preserve">. </w:t>
      </w:r>
      <w:r w:rsidR="00B51075">
        <w:rPr>
          <w:sz w:val="22"/>
          <w:szCs w:val="22"/>
        </w:rPr>
        <w:t>Hessens größtes Wohnungsunternehmen und der</w:t>
      </w:r>
      <w:r w:rsidR="00B51075" w:rsidRPr="00DE5450">
        <w:rPr>
          <w:sz w:val="22"/>
          <w:szCs w:val="22"/>
        </w:rPr>
        <w:t xml:space="preserve"> Spezialist für Sanierungs- und Entsorgungssysteme</w:t>
      </w:r>
      <w:r w:rsidR="00B51075">
        <w:rPr>
          <w:sz w:val="22"/>
          <w:szCs w:val="22"/>
        </w:rPr>
        <w:t xml:space="preserve"> aus </w:t>
      </w:r>
      <w:r w:rsidR="00B51075" w:rsidRPr="00DE5450">
        <w:rPr>
          <w:sz w:val="22"/>
          <w:szCs w:val="22"/>
        </w:rPr>
        <w:t>Waldbrunn bei Limburg</w:t>
      </w:r>
      <w:r w:rsidR="00B51075">
        <w:rPr>
          <w:sz w:val="22"/>
          <w:szCs w:val="22"/>
        </w:rPr>
        <w:t xml:space="preserve"> </w:t>
      </w:r>
      <w:r w:rsidR="00550193">
        <w:rPr>
          <w:sz w:val="22"/>
          <w:szCs w:val="22"/>
        </w:rPr>
        <w:t xml:space="preserve">haben etwa ein Jahr </w:t>
      </w:r>
      <w:r w:rsidR="00C656EA">
        <w:rPr>
          <w:sz w:val="22"/>
          <w:szCs w:val="22"/>
        </w:rPr>
        <w:t xml:space="preserve">lang </w:t>
      </w:r>
      <w:r w:rsidR="00550193">
        <w:rPr>
          <w:sz w:val="22"/>
          <w:szCs w:val="22"/>
        </w:rPr>
        <w:t>gemeinsam an dieser neuen Methode gearbeitet.</w:t>
      </w:r>
      <w:r w:rsidR="00550193" w:rsidRPr="00550193">
        <w:rPr>
          <w:sz w:val="22"/>
          <w:szCs w:val="22"/>
        </w:rPr>
        <w:t xml:space="preserve"> </w:t>
      </w:r>
      <w:r w:rsidR="001C598B">
        <w:rPr>
          <w:sz w:val="22"/>
          <w:szCs w:val="22"/>
        </w:rPr>
        <w:t>Vor kurzem hat d</w:t>
      </w:r>
      <w:r w:rsidR="001C598B" w:rsidRPr="00DE5450">
        <w:rPr>
          <w:sz w:val="22"/>
          <w:szCs w:val="22"/>
        </w:rPr>
        <w:t>as Regierungspräsidium Kassel</w:t>
      </w:r>
      <w:r w:rsidR="001C598B">
        <w:rPr>
          <w:sz w:val="22"/>
          <w:szCs w:val="22"/>
        </w:rPr>
        <w:t xml:space="preserve"> die behördliche Anerkennung erteilt. </w:t>
      </w:r>
      <w:r w:rsidR="00550193">
        <w:rPr>
          <w:sz w:val="22"/>
          <w:szCs w:val="22"/>
        </w:rPr>
        <w:t>Da</w:t>
      </w:r>
      <w:r w:rsidR="00550193" w:rsidRPr="00DE5450">
        <w:rPr>
          <w:sz w:val="22"/>
          <w:szCs w:val="22"/>
        </w:rPr>
        <w:t>s kombinierte Fräs-Saug-Verfahren</w:t>
      </w:r>
      <w:r w:rsidR="00550193">
        <w:rPr>
          <w:sz w:val="22"/>
          <w:szCs w:val="22"/>
        </w:rPr>
        <w:t xml:space="preserve"> kann a</w:t>
      </w:r>
      <w:r w:rsidRPr="00DE5450">
        <w:rPr>
          <w:sz w:val="22"/>
          <w:szCs w:val="22"/>
        </w:rPr>
        <w:t>b sofort in der Modernisierung</w:t>
      </w:r>
      <w:r w:rsidR="007855A7">
        <w:rPr>
          <w:sz w:val="22"/>
          <w:szCs w:val="22"/>
        </w:rPr>
        <w:t xml:space="preserve"> ganzer Gebäude sowie bei Maßnahmen in einzelnen Wohnungen eingesetzt werden</w:t>
      </w:r>
      <w:r w:rsidRPr="00DE5450">
        <w:rPr>
          <w:sz w:val="22"/>
          <w:szCs w:val="22"/>
        </w:rPr>
        <w:t xml:space="preserve"> – und zwar bundesweit.</w:t>
      </w:r>
    </w:p>
    <w:p w14:paraId="272E8C88" w14:textId="3EC98EC1" w:rsidR="001C598B" w:rsidRDefault="001C598B" w:rsidP="00DE5450">
      <w:pPr>
        <w:pStyle w:val="Textkrper"/>
        <w:kinsoku w:val="0"/>
        <w:overflowPunct w:val="0"/>
        <w:spacing w:line="360" w:lineRule="auto"/>
        <w:ind w:right="1134"/>
        <w:rPr>
          <w:sz w:val="22"/>
          <w:szCs w:val="22"/>
        </w:rPr>
      </w:pPr>
    </w:p>
    <w:p w14:paraId="55765489" w14:textId="6A2B4E6D" w:rsidR="00DF122F" w:rsidRPr="00DF122F" w:rsidRDefault="00DF122F" w:rsidP="00DE5450">
      <w:pPr>
        <w:pStyle w:val="Textkrper"/>
        <w:kinsoku w:val="0"/>
        <w:overflowPunct w:val="0"/>
        <w:spacing w:line="360" w:lineRule="auto"/>
        <w:ind w:right="1134"/>
        <w:rPr>
          <w:b/>
          <w:bCs/>
          <w:sz w:val="22"/>
          <w:szCs w:val="22"/>
        </w:rPr>
      </w:pPr>
      <w:r>
        <w:rPr>
          <w:b/>
          <w:bCs/>
          <w:sz w:val="22"/>
          <w:szCs w:val="22"/>
        </w:rPr>
        <w:t>„Nehmen einmal mehr Vorreiterrolle in der Wohnungsbranche ein“</w:t>
      </w:r>
    </w:p>
    <w:p w14:paraId="3FD1F561" w14:textId="77777777" w:rsidR="00DE5450" w:rsidRDefault="00DE5450" w:rsidP="00DE5450">
      <w:pPr>
        <w:pStyle w:val="Textkrper"/>
        <w:kinsoku w:val="0"/>
        <w:overflowPunct w:val="0"/>
        <w:spacing w:line="360" w:lineRule="auto"/>
        <w:ind w:right="1134"/>
        <w:rPr>
          <w:sz w:val="22"/>
          <w:szCs w:val="22"/>
        </w:rPr>
      </w:pPr>
      <w:r w:rsidRPr="00DE5450">
        <w:rPr>
          <w:sz w:val="22"/>
          <w:szCs w:val="22"/>
        </w:rPr>
        <w:t>„Unser Ansatz ist es, konstruktiv, lösungsorientiert und angstbefreit mit dem schwierigen Thema Asbest umzugehen</w:t>
      </w:r>
      <w:r w:rsidR="001F1564">
        <w:rPr>
          <w:sz w:val="22"/>
          <w:szCs w:val="22"/>
        </w:rPr>
        <w:t>“,</w:t>
      </w:r>
      <w:r w:rsidR="001F1564" w:rsidRPr="001F1564">
        <w:rPr>
          <w:sz w:val="22"/>
          <w:szCs w:val="22"/>
        </w:rPr>
        <w:t xml:space="preserve"> </w:t>
      </w:r>
      <w:r w:rsidR="001F1564" w:rsidRPr="00DE5450">
        <w:rPr>
          <w:sz w:val="22"/>
          <w:szCs w:val="22"/>
        </w:rPr>
        <w:t xml:space="preserve">sagt </w:t>
      </w:r>
      <w:r w:rsidR="001F1564">
        <w:rPr>
          <w:sz w:val="22"/>
          <w:szCs w:val="22"/>
        </w:rPr>
        <w:t>NHW-</w:t>
      </w:r>
      <w:r w:rsidR="001F1564" w:rsidRPr="00DE5450">
        <w:rPr>
          <w:sz w:val="22"/>
          <w:szCs w:val="22"/>
        </w:rPr>
        <w:t>Geschäftsführerin Monika Fontaine-Kretschmer.</w:t>
      </w:r>
      <w:r w:rsidR="001F1564">
        <w:rPr>
          <w:sz w:val="22"/>
          <w:szCs w:val="22"/>
        </w:rPr>
        <w:t xml:space="preserve"> „</w:t>
      </w:r>
      <w:r w:rsidRPr="00DE5450">
        <w:rPr>
          <w:sz w:val="22"/>
          <w:szCs w:val="22"/>
        </w:rPr>
        <w:t>Mit der Erarbeitung und Anerkennung dieses innovativen Verfahrens nehmen wir einmal mehr eine Vorreiterrolle in der Wohnungsbranche ein und haben uns ein Alleinstellungsmerkmal erarbeitet</w:t>
      </w:r>
      <w:r w:rsidR="001F1564">
        <w:rPr>
          <w:sz w:val="22"/>
          <w:szCs w:val="22"/>
        </w:rPr>
        <w:t xml:space="preserve"> Es freut mich sehr, dass die SES GmbH und wir dies gemeinsam erreicht haben</w:t>
      </w:r>
      <w:r w:rsidRPr="00DE5450">
        <w:rPr>
          <w:sz w:val="22"/>
          <w:szCs w:val="22"/>
        </w:rPr>
        <w:t>.“</w:t>
      </w:r>
    </w:p>
    <w:p w14:paraId="6BA059C2" w14:textId="36612C39" w:rsidR="00DE5450" w:rsidRPr="00116A7F" w:rsidRDefault="001C598B" w:rsidP="00DF122F">
      <w:pPr>
        <w:pStyle w:val="Textkrper"/>
        <w:kinsoku w:val="0"/>
        <w:overflowPunct w:val="0"/>
        <w:spacing w:line="360" w:lineRule="auto"/>
        <w:ind w:right="1134"/>
        <w:rPr>
          <w:color w:val="000000" w:themeColor="text1"/>
          <w:sz w:val="22"/>
          <w:szCs w:val="22"/>
        </w:rPr>
      </w:pPr>
      <w:r w:rsidRPr="00116A7F">
        <w:rPr>
          <w:color w:val="000000" w:themeColor="text1"/>
          <w:sz w:val="22"/>
          <w:szCs w:val="22"/>
        </w:rPr>
        <w:lastRenderedPageBreak/>
        <w:t>„</w:t>
      </w:r>
      <w:r w:rsidR="00DF122F" w:rsidRPr="00DF122F">
        <w:rPr>
          <w:color w:val="000000" w:themeColor="text1"/>
          <w:sz w:val="22"/>
          <w:szCs w:val="22"/>
        </w:rPr>
        <w:t>Unser Ziel war es, bei Renovierungs- und Sanierungsarbeiten Komponenten</w:t>
      </w:r>
      <w:r w:rsidR="00DF122F">
        <w:rPr>
          <w:color w:val="000000" w:themeColor="text1"/>
          <w:sz w:val="22"/>
          <w:szCs w:val="22"/>
        </w:rPr>
        <w:t xml:space="preserve"> e</w:t>
      </w:r>
      <w:r w:rsidR="00DF122F" w:rsidRPr="00DF122F">
        <w:rPr>
          <w:color w:val="000000" w:themeColor="text1"/>
          <w:sz w:val="22"/>
          <w:szCs w:val="22"/>
        </w:rPr>
        <w:t>inzusetzen, die es dem Handwerker ermöglichen</w:t>
      </w:r>
      <w:r w:rsidR="00DF122F">
        <w:rPr>
          <w:color w:val="000000" w:themeColor="text1"/>
          <w:sz w:val="22"/>
          <w:szCs w:val="22"/>
        </w:rPr>
        <w:t>,</w:t>
      </w:r>
      <w:r w:rsidR="00DF122F" w:rsidRPr="00DF122F">
        <w:rPr>
          <w:color w:val="000000" w:themeColor="text1"/>
          <w:sz w:val="22"/>
          <w:szCs w:val="22"/>
        </w:rPr>
        <w:t xml:space="preserve"> in Wohnungen schnell und mit geringer Stromaufnahme </w:t>
      </w:r>
      <w:r w:rsidR="00DF122F">
        <w:rPr>
          <w:color w:val="000000" w:themeColor="text1"/>
          <w:sz w:val="22"/>
          <w:szCs w:val="22"/>
        </w:rPr>
        <w:t xml:space="preserve">– </w:t>
      </w:r>
      <w:r w:rsidR="00DF122F" w:rsidRPr="00DF122F">
        <w:rPr>
          <w:color w:val="000000" w:themeColor="text1"/>
          <w:sz w:val="22"/>
          <w:szCs w:val="22"/>
        </w:rPr>
        <w:t>alle Geräte werden mit</w:t>
      </w:r>
      <w:r w:rsidR="00DF122F">
        <w:rPr>
          <w:color w:val="000000" w:themeColor="text1"/>
          <w:sz w:val="22"/>
          <w:szCs w:val="22"/>
        </w:rPr>
        <w:t xml:space="preserve"> einer </w:t>
      </w:r>
      <w:r w:rsidR="00DF122F" w:rsidRPr="00DF122F">
        <w:rPr>
          <w:color w:val="000000" w:themeColor="text1"/>
          <w:sz w:val="22"/>
          <w:szCs w:val="22"/>
        </w:rPr>
        <w:t xml:space="preserve">Spannung </w:t>
      </w:r>
      <w:r w:rsidR="00DF122F">
        <w:rPr>
          <w:color w:val="000000" w:themeColor="text1"/>
          <w:sz w:val="22"/>
          <w:szCs w:val="22"/>
        </w:rPr>
        <w:t xml:space="preserve">von </w:t>
      </w:r>
      <w:r w:rsidR="00DF122F" w:rsidRPr="00DF122F">
        <w:rPr>
          <w:color w:val="000000" w:themeColor="text1"/>
          <w:sz w:val="22"/>
          <w:szCs w:val="22"/>
        </w:rPr>
        <w:t xml:space="preserve">230 Volt betrieben </w:t>
      </w:r>
      <w:r w:rsidR="00DF122F">
        <w:rPr>
          <w:color w:val="000000" w:themeColor="text1"/>
          <w:sz w:val="22"/>
          <w:szCs w:val="22"/>
        </w:rPr>
        <w:t xml:space="preserve">– </w:t>
      </w:r>
      <w:r w:rsidR="00DF122F" w:rsidRPr="00DF122F">
        <w:rPr>
          <w:color w:val="000000" w:themeColor="text1"/>
          <w:sz w:val="22"/>
          <w:szCs w:val="22"/>
        </w:rPr>
        <w:t>asbesthaltige Putze, Spachtelmasse und Fliesenkleber im geschlossenen Kreislauf ohne Gefährdung der Arbeiter</w:t>
      </w:r>
      <w:r w:rsidR="00DF122F">
        <w:rPr>
          <w:color w:val="000000" w:themeColor="text1"/>
          <w:sz w:val="22"/>
          <w:szCs w:val="22"/>
        </w:rPr>
        <w:t xml:space="preserve"> </w:t>
      </w:r>
      <w:r w:rsidR="00DF122F" w:rsidRPr="00DF122F">
        <w:rPr>
          <w:color w:val="000000" w:themeColor="text1"/>
          <w:sz w:val="22"/>
          <w:szCs w:val="22"/>
        </w:rPr>
        <w:t>zu entfernen</w:t>
      </w:r>
      <w:r w:rsidR="00DF122F">
        <w:rPr>
          <w:color w:val="000000" w:themeColor="text1"/>
          <w:sz w:val="22"/>
          <w:szCs w:val="22"/>
        </w:rPr>
        <w:t>“,</w:t>
      </w:r>
      <w:r w:rsidRPr="00116A7F">
        <w:rPr>
          <w:color w:val="000000" w:themeColor="text1"/>
          <w:sz w:val="22"/>
          <w:szCs w:val="22"/>
        </w:rPr>
        <w:t xml:space="preserve"> sagt </w:t>
      </w:r>
      <w:r w:rsidR="00675451" w:rsidRPr="00116A7F">
        <w:rPr>
          <w:color w:val="000000" w:themeColor="text1"/>
          <w:sz w:val="22"/>
          <w:szCs w:val="22"/>
        </w:rPr>
        <w:t xml:space="preserve">Jürgen </w:t>
      </w:r>
      <w:r w:rsidRPr="00116A7F">
        <w:rPr>
          <w:color w:val="000000" w:themeColor="text1"/>
          <w:sz w:val="22"/>
          <w:szCs w:val="22"/>
        </w:rPr>
        <w:t>Kratzheller</w:t>
      </w:r>
      <w:r w:rsidR="00675451" w:rsidRPr="00116A7F">
        <w:rPr>
          <w:color w:val="000000" w:themeColor="text1"/>
          <w:sz w:val="22"/>
          <w:szCs w:val="22"/>
        </w:rPr>
        <w:t xml:space="preserve">, Geschäftsführer </w:t>
      </w:r>
      <w:r w:rsidRPr="00116A7F">
        <w:rPr>
          <w:color w:val="000000" w:themeColor="text1"/>
          <w:sz w:val="22"/>
          <w:szCs w:val="22"/>
        </w:rPr>
        <w:t xml:space="preserve">von SES. Bislang gab es am Markt </w:t>
      </w:r>
      <w:r w:rsidR="00DF122F">
        <w:rPr>
          <w:color w:val="000000" w:themeColor="text1"/>
          <w:sz w:val="22"/>
          <w:szCs w:val="22"/>
        </w:rPr>
        <w:t>k</w:t>
      </w:r>
      <w:r w:rsidR="00675451" w:rsidRPr="00116A7F">
        <w:rPr>
          <w:color w:val="000000" w:themeColor="text1"/>
          <w:sz w:val="22"/>
          <w:szCs w:val="22"/>
        </w:rPr>
        <w:t>ein</w:t>
      </w:r>
      <w:r w:rsidRPr="00116A7F">
        <w:rPr>
          <w:color w:val="000000" w:themeColor="text1"/>
          <w:sz w:val="22"/>
          <w:szCs w:val="22"/>
        </w:rPr>
        <w:t xml:space="preserve"> emissionsarmes Verfahren</w:t>
      </w:r>
      <w:r w:rsidR="00675451" w:rsidRPr="00116A7F">
        <w:rPr>
          <w:color w:val="000000" w:themeColor="text1"/>
          <w:sz w:val="22"/>
          <w:szCs w:val="22"/>
        </w:rPr>
        <w:t xml:space="preserve"> zur Entfernung </w:t>
      </w:r>
      <w:r w:rsidR="00DF122F">
        <w:rPr>
          <w:color w:val="000000" w:themeColor="text1"/>
          <w:sz w:val="22"/>
          <w:szCs w:val="22"/>
        </w:rPr>
        <w:t>oder</w:t>
      </w:r>
      <w:r w:rsidR="00675451" w:rsidRPr="00116A7F">
        <w:rPr>
          <w:color w:val="000000" w:themeColor="text1"/>
          <w:sz w:val="22"/>
          <w:szCs w:val="22"/>
        </w:rPr>
        <w:t xml:space="preserve"> Kenntnisse über einfachere Methoden. </w:t>
      </w:r>
      <w:r w:rsidR="00DF122F">
        <w:rPr>
          <w:color w:val="000000" w:themeColor="text1"/>
          <w:sz w:val="22"/>
          <w:szCs w:val="22"/>
        </w:rPr>
        <w:t>„</w:t>
      </w:r>
      <w:r w:rsidR="00675451" w:rsidRPr="00116A7F">
        <w:rPr>
          <w:color w:val="000000" w:themeColor="text1"/>
          <w:sz w:val="22"/>
          <w:szCs w:val="22"/>
        </w:rPr>
        <w:t>Diese Lücke hoffen wir mit dem SES-NHW-Verfahren schließen zu können.“</w:t>
      </w:r>
    </w:p>
    <w:p w14:paraId="01A04C42" w14:textId="77777777" w:rsidR="000F1B87" w:rsidRDefault="000F1B87" w:rsidP="00DE5450">
      <w:pPr>
        <w:pStyle w:val="Textkrper"/>
        <w:kinsoku w:val="0"/>
        <w:overflowPunct w:val="0"/>
        <w:spacing w:line="360" w:lineRule="auto"/>
        <w:ind w:right="1134"/>
        <w:rPr>
          <w:sz w:val="22"/>
          <w:szCs w:val="22"/>
        </w:rPr>
      </w:pPr>
    </w:p>
    <w:p w14:paraId="7D299B61" w14:textId="68819E46" w:rsidR="00DF122F" w:rsidRPr="00DF122F" w:rsidRDefault="00DF122F" w:rsidP="00DF122F">
      <w:pPr>
        <w:pStyle w:val="Textkrper"/>
        <w:kinsoku w:val="0"/>
        <w:overflowPunct w:val="0"/>
        <w:spacing w:line="360" w:lineRule="auto"/>
        <w:ind w:right="1134"/>
        <w:rPr>
          <w:b/>
          <w:bCs/>
          <w:sz w:val="22"/>
          <w:szCs w:val="22"/>
        </w:rPr>
      </w:pPr>
      <w:r>
        <w:rPr>
          <w:b/>
          <w:bCs/>
          <w:sz w:val="22"/>
          <w:szCs w:val="22"/>
        </w:rPr>
        <w:t>Intensive Testphase in leerstehenden Bestandswohnungen</w:t>
      </w:r>
    </w:p>
    <w:p w14:paraId="7D9A3F4A" w14:textId="5B148F47" w:rsidR="00116A7F" w:rsidRPr="00DF122F" w:rsidRDefault="00DF122F" w:rsidP="00DF122F">
      <w:pPr>
        <w:pStyle w:val="Textkrper"/>
        <w:kinsoku w:val="0"/>
        <w:overflowPunct w:val="0"/>
        <w:spacing w:line="360" w:lineRule="auto"/>
        <w:ind w:right="1134"/>
        <w:rPr>
          <w:sz w:val="22"/>
          <w:szCs w:val="22"/>
        </w:rPr>
      </w:pPr>
      <w:r w:rsidRPr="00DF122F">
        <w:rPr>
          <w:sz w:val="22"/>
          <w:szCs w:val="22"/>
        </w:rPr>
        <w:t xml:space="preserve">Und so funktioniert das neue Verfahren: Die SES-NHW Wandfräse 82 BT wird mit dem Vorabscheider und dem Saugschlauch des für Asbest zugelassenen Industriesaugers Tromb 400 H BT verbunden und an das Stromnetz angeschlossen. Zusätzlich wird der Luftreiniger installiert, welcher auch für weitere staubintensive Arbeiten eingesetzt werden kann. Die Trennung zum Arbeitsbereich erfolgt mit einer Reißverschlusstüre. Nach anschließender Reinigung des Bereiches und visueller Kontrolle wird der Bereich wieder freigegeben. </w:t>
      </w:r>
    </w:p>
    <w:p w14:paraId="217AE662" w14:textId="77777777" w:rsidR="00116A7F" w:rsidRPr="00D2399C" w:rsidRDefault="00116A7F" w:rsidP="00D2399C">
      <w:pPr>
        <w:pStyle w:val="Textkrper"/>
        <w:kinsoku w:val="0"/>
        <w:overflowPunct w:val="0"/>
        <w:spacing w:line="360" w:lineRule="auto"/>
        <w:ind w:right="1134"/>
        <w:rPr>
          <w:sz w:val="22"/>
          <w:szCs w:val="22"/>
        </w:rPr>
      </w:pPr>
    </w:p>
    <w:p w14:paraId="447D699B" w14:textId="77777777" w:rsidR="00D2399C" w:rsidRPr="00D2399C" w:rsidRDefault="00D2399C" w:rsidP="00D2399C">
      <w:pPr>
        <w:spacing w:line="360" w:lineRule="auto"/>
        <w:ind w:right="1134"/>
        <w:jc w:val="both"/>
        <w:rPr>
          <w:rFonts w:ascii="Arial" w:hAnsi="Arial" w:cs="Arial"/>
        </w:rPr>
      </w:pPr>
      <w:r w:rsidRPr="00D2399C">
        <w:rPr>
          <w:rFonts w:ascii="Arial" w:hAnsi="Arial" w:cs="Arial"/>
        </w:rPr>
        <w:t xml:space="preserve">Der Genehmigung ging eine intensive Testphase mit Probesanierungen in leerstehende Wohnungen aus dem Bestand der NHW voraus – inklusive wissenschaftlicher und messtechnischer Begleitung sowie fachlicher Unterstützung durch ein Fachingenieurbüro und den Kooperationspartner SES GmbH aus Waldbrunn bei Limburg, der den bautechnischen Ablauf entwickelt hatte und den Maschinenpark und die ausführenden Fachkräfte zur Verfügung stellte. Nach den erfolgreichen Probesanierungen wurde der Antrag auf Anerkennung des Verfahrens als emissionsarmes Verfahren gemäß Anhang II Nr. 1 (1) </w:t>
      </w:r>
      <w:proofErr w:type="spellStart"/>
      <w:r w:rsidRPr="00D2399C">
        <w:rPr>
          <w:rFonts w:ascii="Arial" w:hAnsi="Arial" w:cs="Arial"/>
        </w:rPr>
        <w:t>Zif</w:t>
      </w:r>
      <w:proofErr w:type="spellEnd"/>
      <w:r w:rsidRPr="00D2399C">
        <w:rPr>
          <w:rFonts w:ascii="Arial" w:hAnsi="Arial" w:cs="Arial"/>
        </w:rPr>
        <w:t xml:space="preserve">. 2 GefStoffV gestellt und die </w:t>
      </w:r>
      <w:r w:rsidRPr="00D2399C">
        <w:rPr>
          <w:rFonts w:ascii="Arial" w:hAnsi="Arial" w:cs="Arial"/>
        </w:rPr>
        <w:lastRenderedPageBreak/>
        <w:t xml:space="preserve">behördliche Anerkennung durch das Regierungspräsidium Kassel als zuständige Behörde für Hessen erteilt. </w:t>
      </w:r>
    </w:p>
    <w:p w14:paraId="751620AE" w14:textId="6CF0A1CD" w:rsidR="00DF122F" w:rsidRPr="00D2399C" w:rsidRDefault="00DF122F" w:rsidP="00D2399C">
      <w:pPr>
        <w:pStyle w:val="Textkrper"/>
        <w:kinsoku w:val="0"/>
        <w:overflowPunct w:val="0"/>
        <w:spacing w:line="360" w:lineRule="auto"/>
        <w:ind w:right="1134"/>
        <w:rPr>
          <w:sz w:val="22"/>
          <w:szCs w:val="22"/>
        </w:rPr>
      </w:pPr>
    </w:p>
    <w:p w14:paraId="25D308FD" w14:textId="477F1899" w:rsidR="0042229B" w:rsidRPr="00DF122F" w:rsidRDefault="0060427A" w:rsidP="00DE5450">
      <w:pPr>
        <w:pStyle w:val="Textkrper"/>
        <w:kinsoku w:val="0"/>
        <w:overflowPunct w:val="0"/>
        <w:spacing w:line="360" w:lineRule="auto"/>
        <w:ind w:right="1134"/>
        <w:rPr>
          <w:b/>
          <w:bCs/>
          <w:sz w:val="22"/>
          <w:szCs w:val="22"/>
        </w:rPr>
      </w:pPr>
      <w:r>
        <w:rPr>
          <w:b/>
          <w:bCs/>
          <w:sz w:val="22"/>
          <w:szCs w:val="22"/>
        </w:rPr>
        <w:t>Neues Verfahren spart Zeit, Raum und Geld</w:t>
      </w:r>
    </w:p>
    <w:p w14:paraId="2C0C9BDE" w14:textId="59E0A8EE" w:rsidR="00DE5450" w:rsidRDefault="0042229B" w:rsidP="00DE5450">
      <w:pPr>
        <w:pStyle w:val="Textkrper"/>
        <w:kinsoku w:val="0"/>
        <w:overflowPunct w:val="0"/>
        <w:spacing w:line="360" w:lineRule="auto"/>
        <w:ind w:right="1134"/>
        <w:rPr>
          <w:sz w:val="22"/>
          <w:szCs w:val="22"/>
        </w:rPr>
      </w:pPr>
      <w:r>
        <w:rPr>
          <w:sz w:val="22"/>
          <w:szCs w:val="22"/>
        </w:rPr>
        <w:t xml:space="preserve">Die </w:t>
      </w:r>
      <w:r w:rsidR="00DE5450" w:rsidRPr="00DE5450">
        <w:rPr>
          <w:sz w:val="22"/>
          <w:szCs w:val="22"/>
        </w:rPr>
        <w:t>Vorteile</w:t>
      </w:r>
      <w:r>
        <w:rPr>
          <w:sz w:val="22"/>
          <w:szCs w:val="22"/>
        </w:rPr>
        <w:t xml:space="preserve"> des neuen Verfahrens </w:t>
      </w:r>
      <w:r w:rsidR="00DE5450" w:rsidRPr="00DE5450">
        <w:rPr>
          <w:sz w:val="22"/>
          <w:szCs w:val="22"/>
        </w:rPr>
        <w:t>erläutert Gebäudeschadstoffmanager Gerald Lotz, der die Entwicklung für die NHW vorangetrieben und verantwortet hat: „Der konventionelle Ausbau von Asbest ist sehr aufwendig und komplex. Das neue Verfahren ermöglicht eine emissionsarme Sanierung mit einem überschaubaren Maschinenpark</w:t>
      </w:r>
      <w:r w:rsidR="00A46CFD">
        <w:rPr>
          <w:sz w:val="22"/>
          <w:szCs w:val="22"/>
        </w:rPr>
        <w:t xml:space="preserve"> sowie einer platzsparenden einfachen </w:t>
      </w:r>
      <w:r w:rsidR="007855A7">
        <w:rPr>
          <w:sz w:val="22"/>
          <w:szCs w:val="22"/>
        </w:rPr>
        <w:t>Reißverschlusstür</w:t>
      </w:r>
      <w:r w:rsidR="00A46CFD">
        <w:rPr>
          <w:sz w:val="22"/>
          <w:szCs w:val="22"/>
        </w:rPr>
        <w:t xml:space="preserve"> statt wie bisher mit einer Vier-Kammer-Schleuse</w:t>
      </w:r>
      <w:r w:rsidR="00DE5450" w:rsidRPr="00DE5450">
        <w:rPr>
          <w:sz w:val="22"/>
          <w:szCs w:val="22"/>
        </w:rPr>
        <w:t xml:space="preserve">. Die Arbeiten sind </w:t>
      </w:r>
      <w:r w:rsidR="00A46CFD">
        <w:rPr>
          <w:sz w:val="22"/>
          <w:szCs w:val="22"/>
        </w:rPr>
        <w:t xml:space="preserve">somit </w:t>
      </w:r>
      <w:r w:rsidR="00DE5450" w:rsidRPr="00DE5450">
        <w:rPr>
          <w:sz w:val="22"/>
          <w:szCs w:val="22"/>
        </w:rPr>
        <w:t>kurzfristig und im bewohnten Zustand möglich, auch kleinere Teilflächen können bearbeitet werden. Wir benötigen also weniger Raum und sparen Zeit und Geld. So können wir Modernisierungszeiträume und Mieterwechsel künftig verkürzen.“</w:t>
      </w:r>
    </w:p>
    <w:p w14:paraId="7AC468D7" w14:textId="77777777" w:rsidR="00550193" w:rsidRPr="00DE5450" w:rsidRDefault="00550193" w:rsidP="00DE5450">
      <w:pPr>
        <w:pStyle w:val="Textkrper"/>
        <w:kinsoku w:val="0"/>
        <w:overflowPunct w:val="0"/>
        <w:spacing w:line="360" w:lineRule="auto"/>
        <w:ind w:right="1134"/>
        <w:rPr>
          <w:sz w:val="22"/>
          <w:szCs w:val="22"/>
        </w:rPr>
      </w:pPr>
    </w:p>
    <w:p w14:paraId="5BF6EE19" w14:textId="63F53DC3" w:rsidR="00DE5450" w:rsidRDefault="00DE5450" w:rsidP="00DE5450">
      <w:pPr>
        <w:pStyle w:val="Textkrper"/>
        <w:kinsoku w:val="0"/>
        <w:overflowPunct w:val="0"/>
        <w:spacing w:line="360" w:lineRule="auto"/>
        <w:ind w:right="1134"/>
        <w:rPr>
          <w:sz w:val="22"/>
          <w:szCs w:val="22"/>
        </w:rPr>
      </w:pPr>
      <w:r w:rsidRPr="00DE5450">
        <w:rPr>
          <w:sz w:val="22"/>
          <w:szCs w:val="22"/>
        </w:rPr>
        <w:t>Das SES-NHW-Verfahren kann deutschlandweit zum Einsatz kommen. Voraussetzung ist, dass nur die eigens dafür entwickelten Fräs-</w:t>
      </w:r>
      <w:r w:rsidR="007855A7">
        <w:rPr>
          <w:sz w:val="22"/>
          <w:szCs w:val="22"/>
        </w:rPr>
        <w:t xml:space="preserve"> und </w:t>
      </w:r>
      <w:r w:rsidRPr="00DE5450">
        <w:rPr>
          <w:sz w:val="22"/>
          <w:szCs w:val="22"/>
        </w:rPr>
        <w:t>Saug-Maschinen der Firma SES verwendet werden.</w:t>
      </w:r>
      <w:r w:rsidR="00D46A24">
        <w:rPr>
          <w:sz w:val="22"/>
          <w:szCs w:val="22"/>
        </w:rPr>
        <w:t xml:space="preserve"> </w:t>
      </w:r>
      <w:r w:rsidR="0060427A">
        <w:rPr>
          <w:sz w:val="22"/>
          <w:szCs w:val="22"/>
        </w:rPr>
        <w:t xml:space="preserve">Anfang November hat </w:t>
      </w:r>
      <w:r w:rsidRPr="00DE5450">
        <w:rPr>
          <w:sz w:val="22"/>
          <w:szCs w:val="22"/>
        </w:rPr>
        <w:t xml:space="preserve">Gerald Lotz </w:t>
      </w:r>
      <w:r w:rsidR="0060427A">
        <w:rPr>
          <w:sz w:val="22"/>
          <w:szCs w:val="22"/>
        </w:rPr>
        <w:t>das neue Verfahren</w:t>
      </w:r>
      <w:r w:rsidRPr="00DE5450">
        <w:rPr>
          <w:sz w:val="22"/>
          <w:szCs w:val="22"/>
        </w:rPr>
        <w:t xml:space="preserve"> auf dem Asbest-Forum in Essen der Fachwelt </w:t>
      </w:r>
      <w:r w:rsidR="00D46A24">
        <w:rPr>
          <w:sz w:val="22"/>
          <w:szCs w:val="22"/>
        </w:rPr>
        <w:t>vorgestellt</w:t>
      </w:r>
      <w:r w:rsidRPr="00DE5450">
        <w:rPr>
          <w:sz w:val="22"/>
          <w:szCs w:val="22"/>
        </w:rPr>
        <w:t>.</w:t>
      </w:r>
    </w:p>
    <w:p w14:paraId="2B1927CD" w14:textId="77777777" w:rsidR="00DE5450" w:rsidRPr="00DE5450" w:rsidRDefault="00DE5450" w:rsidP="00DE5450">
      <w:pPr>
        <w:pStyle w:val="Textkrper"/>
        <w:kinsoku w:val="0"/>
        <w:overflowPunct w:val="0"/>
        <w:spacing w:line="360" w:lineRule="auto"/>
        <w:ind w:right="1134"/>
        <w:rPr>
          <w:sz w:val="22"/>
          <w:szCs w:val="22"/>
        </w:rPr>
      </w:pPr>
    </w:p>
    <w:p w14:paraId="7F189A77" w14:textId="1DA30084" w:rsidR="000F1B87" w:rsidRDefault="00B51075" w:rsidP="00550193">
      <w:pPr>
        <w:tabs>
          <w:tab w:val="left" w:pos="7938"/>
        </w:tabs>
        <w:spacing w:line="360" w:lineRule="auto"/>
        <w:ind w:right="1134"/>
        <w:jc w:val="both"/>
        <w:rPr>
          <w:rFonts w:ascii="Arial" w:hAnsi="Arial" w:cs="Arial"/>
        </w:rPr>
      </w:pPr>
      <w:r>
        <w:rPr>
          <w:rFonts w:ascii="Arial" w:hAnsi="Arial" w:cs="Arial"/>
        </w:rPr>
        <w:t xml:space="preserve">Das Verfahren ist unter </w:t>
      </w:r>
      <w:hyperlink r:id="rId7" w:history="1">
        <w:r>
          <w:rPr>
            <w:rStyle w:val="Hyperlink"/>
            <w:rFonts w:ascii="Arial" w:hAnsi="Arial" w:cs="Arial"/>
          </w:rPr>
          <w:t>https://rp-kassel.hessen.de/sicherheit/arbeitsschutz/arbeitsstoffe/gefahrstoffe/asbest</w:t>
        </w:r>
      </w:hyperlink>
      <w:r>
        <w:rPr>
          <w:rFonts w:ascii="Arial" w:hAnsi="Arial" w:cs="Arial"/>
        </w:rPr>
        <w:t xml:space="preserve"> veröffentlicht. Dort kann die Handlungsanweisung der SES GmbH zum emissionsarmen Verfahren für Tätigkeiten mit geringer Exposition nach Nr. 2.9 TRGS 519 eingesehen werden.</w:t>
      </w:r>
      <w:r w:rsidR="00550193">
        <w:rPr>
          <w:rFonts w:ascii="Arial" w:hAnsi="Arial" w:cs="Arial"/>
        </w:rPr>
        <w:t xml:space="preserve"> </w:t>
      </w:r>
      <w:r>
        <w:rPr>
          <w:rFonts w:ascii="Arial" w:hAnsi="Arial" w:cs="Arial"/>
        </w:rPr>
        <w:t xml:space="preserve">Zur </w:t>
      </w:r>
      <w:r w:rsidR="00A535A4">
        <w:rPr>
          <w:rFonts w:ascii="Arial" w:hAnsi="Arial" w:cs="Arial"/>
        </w:rPr>
        <w:t xml:space="preserve">Anwendung des SES-NHW-Verfahrens </w:t>
      </w:r>
      <w:r>
        <w:rPr>
          <w:rFonts w:ascii="Arial" w:hAnsi="Arial" w:cs="Arial"/>
        </w:rPr>
        <w:t xml:space="preserve">ist mindestens die Q1E-Qualifikation notwendig, die über </w:t>
      </w:r>
      <w:hyperlink r:id="rId8" w:history="1">
        <w:r>
          <w:rPr>
            <w:rStyle w:val="Hyperlink"/>
            <w:rFonts w:ascii="Arial" w:hAnsi="Arial" w:cs="Arial"/>
          </w:rPr>
          <w:t>https://www.ses-germany.de/images/pdf/Q1E_Seminar_Competenza_SES.pdf</w:t>
        </w:r>
      </w:hyperlink>
      <w:r w:rsidR="00550193">
        <w:rPr>
          <w:rFonts w:ascii="Arial" w:hAnsi="Arial" w:cs="Arial"/>
        </w:rPr>
        <w:t xml:space="preserve"> </w:t>
      </w:r>
      <w:r w:rsidR="0060427A">
        <w:rPr>
          <w:rFonts w:ascii="Arial" w:hAnsi="Arial" w:cs="Arial"/>
        </w:rPr>
        <w:lastRenderedPageBreak/>
        <w:t>erworben werden kann</w:t>
      </w:r>
      <w:bookmarkStart w:id="0" w:name="_GoBack"/>
      <w:bookmarkEnd w:id="0"/>
      <w:r w:rsidR="0060427A">
        <w:rPr>
          <w:rFonts w:ascii="Arial" w:hAnsi="Arial" w:cs="Arial"/>
        </w:rPr>
        <w:t xml:space="preserve">. </w:t>
      </w:r>
      <w:r>
        <w:rPr>
          <w:rFonts w:ascii="Arial" w:hAnsi="Arial" w:cs="Arial"/>
        </w:rPr>
        <w:t xml:space="preserve">Das Maschinenpaket zur Ausführung des Verfahrens kann bei der Firma SES in Waldbrunn (Tel: </w:t>
      </w:r>
      <w:r>
        <w:rPr>
          <w:rFonts w:ascii="Arial" w:hAnsi="Arial" w:cs="Arial"/>
          <w:color w:val="000000"/>
          <w:shd w:val="clear" w:color="auto" w:fill="FFFFFF"/>
        </w:rPr>
        <w:t>06479 / 47599-0)</w:t>
      </w:r>
      <w:r>
        <w:rPr>
          <w:rFonts w:ascii="Arial" w:hAnsi="Arial" w:cs="Arial"/>
        </w:rPr>
        <w:t xml:space="preserve"> erworben werden.</w:t>
      </w:r>
    </w:p>
    <w:p w14:paraId="6DEAD3DE" w14:textId="77777777" w:rsidR="000F1B87" w:rsidRDefault="000F1B87" w:rsidP="00550193">
      <w:pPr>
        <w:tabs>
          <w:tab w:val="left" w:pos="7938"/>
        </w:tabs>
        <w:spacing w:line="360" w:lineRule="auto"/>
        <w:ind w:right="1134"/>
        <w:jc w:val="both"/>
        <w:rPr>
          <w:rFonts w:ascii="Arial" w:hAnsi="Arial" w:cs="Arial"/>
        </w:rPr>
      </w:pPr>
    </w:p>
    <w:p w14:paraId="64CEE99A" w14:textId="77777777" w:rsidR="00B51075" w:rsidRDefault="00B51075" w:rsidP="00550193">
      <w:pPr>
        <w:tabs>
          <w:tab w:val="left" w:pos="7938"/>
        </w:tabs>
        <w:spacing w:line="360" w:lineRule="auto"/>
        <w:ind w:right="1134"/>
        <w:jc w:val="both"/>
        <w:rPr>
          <w:rFonts w:ascii="Arial" w:hAnsi="Arial" w:cs="Arial"/>
        </w:rPr>
      </w:pPr>
      <w:r>
        <w:rPr>
          <w:rFonts w:ascii="Arial" w:hAnsi="Arial" w:cs="Arial"/>
        </w:rPr>
        <w:t xml:space="preserve">Interessierte können sich </w:t>
      </w:r>
      <w:r w:rsidR="00550193">
        <w:rPr>
          <w:rFonts w:ascii="Arial" w:hAnsi="Arial" w:cs="Arial"/>
        </w:rPr>
        <w:t xml:space="preserve">darüber hinaus </w:t>
      </w:r>
      <w:r>
        <w:rPr>
          <w:rFonts w:ascii="Arial" w:hAnsi="Arial" w:cs="Arial"/>
        </w:rPr>
        <w:t xml:space="preserve">unter </w:t>
      </w:r>
      <w:hyperlink r:id="rId9" w:history="1">
        <w:r w:rsidRPr="003D2B76">
          <w:rPr>
            <w:rStyle w:val="Hyperlink"/>
            <w:rFonts w:ascii="Arial" w:hAnsi="Arial" w:cs="Arial"/>
          </w:rPr>
          <w:t>schadstoffe@naheimst.de</w:t>
        </w:r>
      </w:hyperlink>
      <w:r>
        <w:rPr>
          <w:rFonts w:ascii="Arial" w:hAnsi="Arial" w:cs="Arial"/>
        </w:rPr>
        <w:t xml:space="preserve"> auch an NHW-Gebäudeschadstoffmanager Gerald Lotz wenden.</w:t>
      </w:r>
    </w:p>
    <w:p w14:paraId="70E49FD2" w14:textId="77777777" w:rsidR="00B51075" w:rsidRDefault="00B51075" w:rsidP="00550193">
      <w:pPr>
        <w:pStyle w:val="Textkrper"/>
        <w:tabs>
          <w:tab w:val="left" w:pos="7938"/>
        </w:tabs>
        <w:kinsoku w:val="0"/>
        <w:overflowPunct w:val="0"/>
        <w:spacing w:line="360" w:lineRule="auto"/>
        <w:ind w:right="1134"/>
        <w:rPr>
          <w:sz w:val="22"/>
          <w:szCs w:val="22"/>
        </w:rPr>
      </w:pPr>
    </w:p>
    <w:p w14:paraId="0DD42431" w14:textId="77777777" w:rsidR="000C7D03" w:rsidRDefault="00DE5450" w:rsidP="00550193">
      <w:pPr>
        <w:pStyle w:val="Textkrper"/>
        <w:tabs>
          <w:tab w:val="left" w:pos="7938"/>
        </w:tabs>
        <w:kinsoku w:val="0"/>
        <w:overflowPunct w:val="0"/>
        <w:spacing w:line="360" w:lineRule="auto"/>
        <w:ind w:right="1134"/>
        <w:rPr>
          <w:b/>
          <w:sz w:val="22"/>
          <w:szCs w:val="22"/>
        </w:rPr>
      </w:pPr>
      <w:r>
        <w:rPr>
          <w:b/>
          <w:sz w:val="22"/>
          <w:szCs w:val="22"/>
        </w:rPr>
        <w:t>Bildunterschriften:</w:t>
      </w:r>
    </w:p>
    <w:p w14:paraId="1E7D2AAB" w14:textId="0CE0ED89" w:rsidR="00DE5450" w:rsidRPr="00DE5450" w:rsidRDefault="00DE5450" w:rsidP="00550193">
      <w:pPr>
        <w:tabs>
          <w:tab w:val="left" w:pos="7938"/>
        </w:tabs>
        <w:ind w:right="1134"/>
        <w:jc w:val="both"/>
        <w:rPr>
          <w:rFonts w:ascii="Arial" w:hAnsi="Arial" w:cs="Arial"/>
        </w:rPr>
      </w:pPr>
      <w:r w:rsidRPr="00DE5450">
        <w:rPr>
          <w:rFonts w:ascii="Arial" w:hAnsi="Arial" w:cs="Arial"/>
          <w:b/>
        </w:rPr>
        <w:t xml:space="preserve">PF1: </w:t>
      </w:r>
      <w:r w:rsidRPr="00DE5450">
        <w:rPr>
          <w:rFonts w:ascii="Arial" w:hAnsi="Arial" w:cs="Arial"/>
          <w:b/>
          <w:bCs/>
        </w:rPr>
        <w:t>Innovativ</w:t>
      </w:r>
      <w:r w:rsidRPr="00DE5450">
        <w:rPr>
          <w:rFonts w:ascii="Arial" w:hAnsi="Arial" w:cs="Arial"/>
        </w:rPr>
        <w:t>: Mit dem SES-NHW-Verfahren ist eine emissionsarme Sanierung asbesthaltiger Wandflächen möglich</w:t>
      </w:r>
      <w:r w:rsidR="00B10AE6">
        <w:rPr>
          <w:rFonts w:ascii="Arial" w:hAnsi="Arial" w:cs="Arial"/>
        </w:rPr>
        <w:t>. Foto:</w:t>
      </w:r>
      <w:r w:rsidR="00C87F31">
        <w:rPr>
          <w:rFonts w:ascii="Arial" w:hAnsi="Arial" w:cs="Arial"/>
        </w:rPr>
        <w:t xml:space="preserve"> NHW</w:t>
      </w:r>
    </w:p>
    <w:p w14:paraId="42DAA4CF" w14:textId="77777777" w:rsidR="00DE5450" w:rsidRPr="00DE5450" w:rsidRDefault="00DE5450" w:rsidP="00550193">
      <w:pPr>
        <w:pStyle w:val="Textkrper"/>
        <w:tabs>
          <w:tab w:val="left" w:pos="7938"/>
        </w:tabs>
        <w:kinsoku w:val="0"/>
        <w:overflowPunct w:val="0"/>
        <w:spacing w:line="360" w:lineRule="auto"/>
        <w:ind w:right="1134"/>
        <w:rPr>
          <w:rFonts w:cs="Arial"/>
          <w:b/>
          <w:sz w:val="22"/>
          <w:szCs w:val="22"/>
        </w:rPr>
      </w:pPr>
    </w:p>
    <w:p w14:paraId="58F16600" w14:textId="20904899" w:rsidR="00DE5450" w:rsidRPr="00DE5450" w:rsidRDefault="00DE5450" w:rsidP="00550193">
      <w:pPr>
        <w:tabs>
          <w:tab w:val="left" w:pos="7938"/>
        </w:tabs>
        <w:ind w:right="1134"/>
        <w:jc w:val="both"/>
        <w:rPr>
          <w:rFonts w:ascii="Arial" w:hAnsi="Arial" w:cs="Arial"/>
        </w:rPr>
      </w:pPr>
      <w:r w:rsidRPr="00DE5450">
        <w:rPr>
          <w:rFonts w:ascii="Arial" w:hAnsi="Arial" w:cs="Arial"/>
          <w:b/>
        </w:rPr>
        <w:t xml:space="preserve">PF2: </w:t>
      </w:r>
      <w:r w:rsidRPr="00DE5450">
        <w:rPr>
          <w:rFonts w:ascii="Arial" w:hAnsi="Arial" w:cs="Arial"/>
          <w:b/>
          <w:bCs/>
        </w:rPr>
        <w:t>Reißverschlusstür statt 4-Kammer-Schleu</w:t>
      </w:r>
      <w:r w:rsidR="00805AA0">
        <w:rPr>
          <w:rFonts w:ascii="Arial" w:hAnsi="Arial" w:cs="Arial"/>
          <w:b/>
          <w:bCs/>
        </w:rPr>
        <w:t>s</w:t>
      </w:r>
      <w:r w:rsidRPr="00DE5450">
        <w:rPr>
          <w:rFonts w:ascii="Arial" w:hAnsi="Arial" w:cs="Arial"/>
          <w:b/>
          <w:bCs/>
        </w:rPr>
        <w:t>e:</w:t>
      </w:r>
      <w:r w:rsidRPr="00DE5450">
        <w:rPr>
          <w:rFonts w:ascii="Arial" w:hAnsi="Arial" w:cs="Arial"/>
        </w:rPr>
        <w:t xml:space="preserve"> Das neue Verfahren spart, Zeit, Raum und Geld</w:t>
      </w:r>
      <w:r w:rsidR="00B10AE6">
        <w:rPr>
          <w:rFonts w:ascii="Arial" w:hAnsi="Arial" w:cs="Arial"/>
        </w:rPr>
        <w:t xml:space="preserve">. Foto: </w:t>
      </w:r>
      <w:proofErr w:type="spellStart"/>
      <w:r w:rsidR="00C87F31">
        <w:rPr>
          <w:rFonts w:ascii="Arial" w:hAnsi="Arial" w:cs="Arial"/>
          <w:color w:val="002060"/>
        </w:rPr>
        <w:t>Competenza</w:t>
      </w:r>
      <w:proofErr w:type="spellEnd"/>
      <w:r w:rsidR="00C87F31">
        <w:rPr>
          <w:rFonts w:ascii="Arial" w:hAnsi="Arial" w:cs="Arial"/>
          <w:color w:val="002060"/>
        </w:rPr>
        <w:t xml:space="preserve"> GmbH 2016</w:t>
      </w:r>
    </w:p>
    <w:p w14:paraId="3FE2EECF" w14:textId="77777777" w:rsidR="00DE5450" w:rsidRPr="00DE5450" w:rsidRDefault="00DE5450">
      <w:pPr>
        <w:pStyle w:val="Textkrper"/>
        <w:kinsoku w:val="0"/>
        <w:overflowPunct w:val="0"/>
        <w:spacing w:line="360" w:lineRule="auto"/>
        <w:ind w:right="1134"/>
        <w:rPr>
          <w:rFonts w:cs="Arial"/>
          <w:b/>
          <w:sz w:val="22"/>
          <w:szCs w:val="22"/>
        </w:rPr>
      </w:pPr>
    </w:p>
    <w:p w14:paraId="7FF048BF" w14:textId="77777777" w:rsidR="00DE5450" w:rsidRDefault="00DE5450" w:rsidP="00DE5450">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14:paraId="4023C784" w14:textId="77777777" w:rsidR="00DE5450" w:rsidRDefault="00DE5450" w:rsidP="00DE5450">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ProjektStadt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 </w:t>
      </w:r>
      <w:hyperlink r:id="rId10" w:history="1">
        <w:r>
          <w:rPr>
            <w:rStyle w:val="Hyperlink"/>
            <w:rFonts w:ascii="Arial" w:hAnsi="Arial" w:cs="Arial"/>
          </w:rPr>
          <w:t>www.naheimst.de/</w:t>
        </w:r>
      </w:hyperlink>
    </w:p>
    <w:sectPr w:rsidR="00DE5450">
      <w:headerReference w:type="default" r:id="rId11"/>
      <w:footerReference w:type="defaul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51DD8" w14:textId="77777777" w:rsidR="000C7D03" w:rsidRDefault="00F92AB9">
      <w:r>
        <w:separator/>
      </w:r>
    </w:p>
  </w:endnote>
  <w:endnote w:type="continuationSeparator" w:id="0">
    <w:p w14:paraId="138FDF5A" w14:textId="77777777" w:rsidR="000C7D03" w:rsidRDefault="00F9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2F2D5" w14:textId="77777777" w:rsidR="000C7D03" w:rsidRDefault="000C7D03">
    <w:pPr>
      <w:pStyle w:val="Fuzeile"/>
      <w:pBdr>
        <w:bottom w:val="single" w:sz="4" w:space="1" w:color="auto"/>
      </w:pBdr>
      <w:rPr>
        <w:sz w:val="16"/>
        <w:szCs w:val="16"/>
      </w:rPr>
    </w:pPr>
  </w:p>
  <w:p w14:paraId="12BA839D" w14:textId="77777777" w:rsidR="000C7D03" w:rsidRDefault="000C7D03">
    <w:pPr>
      <w:pStyle w:val="Fuzeile"/>
      <w:pBdr>
        <w:bottom w:val="single" w:sz="4" w:space="1" w:color="auto"/>
      </w:pBdr>
      <w:rPr>
        <w:sz w:val="16"/>
        <w:szCs w:val="16"/>
      </w:rPr>
    </w:pPr>
  </w:p>
  <w:p w14:paraId="1857D449" w14:textId="77777777" w:rsidR="000C7D03" w:rsidRDefault="000C7D03">
    <w:pPr>
      <w:pStyle w:val="Fuzeile"/>
      <w:rPr>
        <w:rFonts w:ascii="Arial" w:hAnsi="Arial" w:cs="Arial"/>
        <w:color w:val="000000"/>
        <w:sz w:val="16"/>
        <w:szCs w:val="16"/>
      </w:rPr>
    </w:pPr>
  </w:p>
  <w:p w14:paraId="7C77BB79" w14:textId="77777777" w:rsidR="000C7D03" w:rsidRDefault="00F92AB9">
    <w:pPr>
      <w:pStyle w:val="Fuzeile"/>
      <w:rPr>
        <w:rFonts w:ascii="Arial" w:hAnsi="Arial" w:cs="Arial"/>
        <w:b/>
        <w:bCs/>
        <w:color w:val="000000"/>
        <w:sz w:val="16"/>
        <w:szCs w:val="16"/>
      </w:rPr>
    </w:pPr>
    <w:r>
      <w:rPr>
        <w:rFonts w:ascii="Arial" w:hAnsi="Arial" w:cs="Arial"/>
        <w:b/>
        <w:bCs/>
        <w:color w:val="000000"/>
        <w:sz w:val="16"/>
        <w:szCs w:val="16"/>
      </w:rPr>
      <w:t>Pressekontakt:</w:t>
    </w:r>
  </w:p>
  <w:p w14:paraId="186011B0" w14:textId="77777777" w:rsidR="000C7D03" w:rsidRDefault="000C7D03">
    <w:pPr>
      <w:pStyle w:val="Fuzeile"/>
      <w:rPr>
        <w:rFonts w:ascii="Arial" w:hAnsi="Arial" w:cs="Arial"/>
        <w:b/>
        <w:bCs/>
        <w:color w:val="000000"/>
        <w:sz w:val="16"/>
        <w:szCs w:val="16"/>
      </w:rPr>
    </w:pPr>
  </w:p>
  <w:p w14:paraId="389342D0" w14:textId="77777777" w:rsidR="000C7D03" w:rsidRDefault="00F92AB9">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0476F00C" w14:textId="77777777" w:rsidR="000C7D03" w:rsidRDefault="00F92AB9">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61E39E9A" w14:textId="77777777" w:rsidR="000C7D03" w:rsidRDefault="000C7D03">
    <w:pPr>
      <w:pStyle w:val="Fuzeile"/>
      <w:rPr>
        <w:rFonts w:ascii="Arial" w:hAnsi="Arial" w:cs="Arial"/>
        <w:sz w:val="16"/>
        <w:szCs w:val="16"/>
      </w:rPr>
    </w:pPr>
  </w:p>
  <w:p w14:paraId="74485428" w14:textId="77777777" w:rsidR="000C7D03" w:rsidRDefault="000C7D03">
    <w:pPr>
      <w:pStyle w:val="Fuzeile"/>
      <w:jc w:val="center"/>
      <w:rPr>
        <w:rFonts w:ascii="Arial" w:hAnsi="Arial" w:cs="Arial"/>
        <w:sz w:val="10"/>
        <w:szCs w:val="10"/>
      </w:rPr>
    </w:pPr>
  </w:p>
  <w:p w14:paraId="15D1770C" w14:textId="77777777" w:rsidR="000C7D03" w:rsidRDefault="00F92AB9">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F58B" w14:textId="77777777" w:rsidR="000C7D03" w:rsidRDefault="00F92AB9">
      <w:r>
        <w:separator/>
      </w:r>
    </w:p>
  </w:footnote>
  <w:footnote w:type="continuationSeparator" w:id="0">
    <w:p w14:paraId="50644198" w14:textId="77777777" w:rsidR="000C7D03" w:rsidRDefault="00F92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5D5C2" w14:textId="77777777" w:rsidR="000C7D03" w:rsidRDefault="00F92AB9">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6E213387" wp14:editId="0AC2C0D3">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6E063FAD" w14:textId="77777777" w:rsidR="000C7D03" w:rsidRDefault="000C7D03">
    <w:pPr>
      <w:pStyle w:val="Kopfzeile"/>
      <w:rPr>
        <w:rFonts w:ascii="Arial" w:hAnsi="Arial" w:cs="Arial"/>
        <w:b/>
        <w:bCs/>
        <w:spacing w:val="60"/>
        <w:sz w:val="28"/>
        <w:szCs w:val="28"/>
      </w:rPr>
    </w:pPr>
  </w:p>
  <w:p w14:paraId="00C5C5A4" w14:textId="77777777" w:rsidR="000C7D03" w:rsidRDefault="000C7D03">
    <w:pPr>
      <w:pStyle w:val="Kopfzeile"/>
      <w:rPr>
        <w:rFonts w:ascii="Arial" w:hAnsi="Arial" w:cs="Arial"/>
        <w:b/>
        <w:bCs/>
        <w:spacing w:val="60"/>
        <w:sz w:val="28"/>
        <w:szCs w:val="28"/>
      </w:rPr>
    </w:pPr>
  </w:p>
  <w:p w14:paraId="3E3BC65F" w14:textId="77777777" w:rsidR="000C7D03" w:rsidRDefault="00F92AB9">
    <w:pPr>
      <w:pStyle w:val="Kopfzeile"/>
      <w:rPr>
        <w:rFonts w:ascii="Arial" w:hAnsi="Arial" w:cs="Arial"/>
        <w:b/>
        <w:bCs/>
        <w:spacing w:val="60"/>
        <w:sz w:val="36"/>
        <w:szCs w:val="36"/>
      </w:rPr>
    </w:pPr>
    <w:r>
      <w:rPr>
        <w:rFonts w:ascii="Arial" w:hAnsi="Arial" w:cs="Arial"/>
        <w:b/>
        <w:bCs/>
        <w:spacing w:val="60"/>
        <w:sz w:val="36"/>
        <w:szCs w:val="36"/>
      </w:rPr>
      <w:t>PRESSE-INFORMATION</w:t>
    </w:r>
  </w:p>
  <w:p w14:paraId="16360148" w14:textId="77777777" w:rsidR="000C7D03" w:rsidRDefault="000C7D03">
    <w:pPr>
      <w:pStyle w:val="Kopfzeile"/>
      <w:rPr>
        <w:rFonts w:ascii="Arial" w:hAnsi="Arial" w:cs="Arial"/>
        <w:b/>
        <w:bCs/>
        <w:spacing w:val="60"/>
        <w:sz w:val="24"/>
        <w:szCs w:val="24"/>
      </w:rPr>
    </w:pPr>
  </w:p>
  <w:p w14:paraId="30DBF323" w14:textId="7ED621C4" w:rsidR="000C7D03" w:rsidRDefault="00F92AB9">
    <w:pPr>
      <w:pStyle w:val="Kopfzeile"/>
      <w:rPr>
        <w:rFonts w:ascii="Arial" w:hAnsi="Arial" w:cs="Arial"/>
      </w:rPr>
    </w:pPr>
    <w:r>
      <w:rPr>
        <w:rFonts w:ascii="Arial" w:hAnsi="Arial" w:cs="Arial"/>
      </w:rPr>
      <w:t xml:space="preserve">Datum: </w:t>
    </w:r>
    <w:r w:rsidR="00B10AE6">
      <w:rPr>
        <w:rFonts w:ascii="Arial" w:hAnsi="Arial" w:cs="Arial"/>
      </w:rPr>
      <w:t>11</w:t>
    </w:r>
    <w:r>
      <w:rPr>
        <w:rFonts w:ascii="Arial" w:hAnsi="Arial" w:cs="Arial"/>
      </w:rPr>
      <w:t>.</w:t>
    </w:r>
    <w:r w:rsidR="00550193">
      <w:rPr>
        <w:rFonts w:ascii="Arial" w:hAnsi="Arial" w:cs="Arial"/>
      </w:rPr>
      <w:t>1</w:t>
    </w:r>
    <w:r w:rsidR="00DF122F">
      <w:rPr>
        <w:rFonts w:ascii="Arial" w:hAnsi="Arial" w:cs="Arial"/>
      </w:rPr>
      <w:t>1</w:t>
    </w:r>
    <w:r>
      <w:rPr>
        <w:rFonts w:ascii="Arial" w:hAnsi="Arial" w:cs="Arial"/>
      </w:rPr>
      <w:t xml:space="preserve">.2020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010B403D" w14:textId="12E9DA85" w:rsidR="000C7D03" w:rsidRDefault="00F92AB9">
    <w:pPr>
      <w:pStyle w:val="Kopfzeile"/>
      <w:rPr>
        <w:rFonts w:ascii="Arial" w:hAnsi="Arial" w:cs="Arial"/>
      </w:rPr>
    </w:pPr>
    <w:r>
      <w:rPr>
        <w:rFonts w:ascii="Arial" w:hAnsi="Arial" w:cs="Arial"/>
      </w:rPr>
      <w:t xml:space="preserve">Anzahl Zeichen inkl. Leerzeichen: </w:t>
    </w:r>
    <w:r w:rsidR="00F646C3">
      <w:rPr>
        <w:rFonts w:ascii="Arial" w:hAnsi="Arial" w:cs="Arial"/>
      </w:rPr>
      <w:t>5</w:t>
    </w:r>
    <w:r>
      <w:rPr>
        <w:rFonts w:ascii="Arial" w:hAnsi="Arial" w:cs="Arial"/>
      </w:rPr>
      <w:t>.</w:t>
    </w:r>
    <w:r w:rsidR="00D2399C">
      <w:rPr>
        <w:rFonts w:ascii="Arial" w:hAnsi="Arial" w:cs="Arial"/>
      </w:rPr>
      <w:t>000</w:t>
    </w:r>
    <w:r>
      <w:rPr>
        <w:rFonts w:ascii="Arial" w:hAnsi="Arial" w:cs="Arial"/>
      </w:rPr>
      <w:t xml:space="preserve"> ohne </w:t>
    </w:r>
    <w:proofErr w:type="spellStart"/>
    <w:r>
      <w:rPr>
        <w:rFonts w:ascii="Arial" w:hAnsi="Arial" w:cs="Arial"/>
      </w:rPr>
      <w:t>Boilerplate</w:t>
    </w:r>
    <w:proofErr w:type="spellEnd"/>
  </w:p>
  <w:p w14:paraId="27AC1251" w14:textId="77777777" w:rsidR="000C7D03" w:rsidRDefault="000C7D03">
    <w:pPr>
      <w:pStyle w:val="Kopfzeile"/>
      <w:rPr>
        <w:rFonts w:ascii="Arial" w:hAnsi="Arial" w:cs="Arial"/>
        <w:sz w:val="28"/>
        <w:szCs w:val="28"/>
      </w:rPr>
    </w:pPr>
  </w:p>
  <w:p w14:paraId="0F478313" w14:textId="77777777" w:rsidR="000C7D03" w:rsidRDefault="000C7D03">
    <w:pPr>
      <w:pStyle w:val="Kopfzeile"/>
      <w:rPr>
        <w:rFonts w:ascii="Arial" w:hAnsi="Arial" w:cs="Arial"/>
        <w:sz w:val="28"/>
        <w:szCs w:val="28"/>
      </w:rPr>
    </w:pPr>
  </w:p>
  <w:p w14:paraId="457C201E" w14:textId="77777777" w:rsidR="000C7D03" w:rsidRDefault="000C7D03">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D03"/>
    <w:rsid w:val="00017B04"/>
    <w:rsid w:val="000C7D03"/>
    <w:rsid w:val="000F1B87"/>
    <w:rsid w:val="00116A7F"/>
    <w:rsid w:val="00156CDC"/>
    <w:rsid w:val="00177973"/>
    <w:rsid w:val="001C598B"/>
    <w:rsid w:val="001F1564"/>
    <w:rsid w:val="00336E53"/>
    <w:rsid w:val="0042229B"/>
    <w:rsid w:val="00550193"/>
    <w:rsid w:val="0060427A"/>
    <w:rsid w:val="00675451"/>
    <w:rsid w:val="006D54A8"/>
    <w:rsid w:val="007855A7"/>
    <w:rsid w:val="007B2088"/>
    <w:rsid w:val="00805AA0"/>
    <w:rsid w:val="00A46CFD"/>
    <w:rsid w:val="00A535A4"/>
    <w:rsid w:val="00B10AE6"/>
    <w:rsid w:val="00B460B7"/>
    <w:rsid w:val="00B51075"/>
    <w:rsid w:val="00C656EA"/>
    <w:rsid w:val="00C87F31"/>
    <w:rsid w:val="00D2399C"/>
    <w:rsid w:val="00D46A24"/>
    <w:rsid w:val="00DE5450"/>
    <w:rsid w:val="00DF122F"/>
    <w:rsid w:val="00E12F40"/>
    <w:rsid w:val="00E52FAB"/>
    <w:rsid w:val="00F646C3"/>
    <w:rsid w:val="00F92A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0AEEB76B"/>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paragraph" w:styleId="StandardWeb">
    <w:name w:val="Normal (Web)"/>
    <w:basedOn w:val="Standard"/>
    <w:uiPriority w:val="99"/>
    <w:unhideWhenUsed/>
    <w:rsid w:val="000F1B87"/>
    <w:pPr>
      <w:spacing w:before="100" w:beforeAutospacing="1" w:after="100" w:afterAutospacing="1"/>
    </w:pPr>
    <w:rPr>
      <w:rFonts w:ascii="Times New Roman" w:eastAsia="Times New Roman" w:hAnsi="Times New Roman"/>
      <w:sz w:val="24"/>
      <w:szCs w:val="24"/>
      <w:lang w:eastAsia="de-DE"/>
    </w:rPr>
  </w:style>
  <w:style w:type="character" w:styleId="Kommentarzeichen">
    <w:name w:val="annotation reference"/>
    <w:basedOn w:val="Absatz-Standardschriftart"/>
    <w:rsid w:val="00116A7F"/>
    <w:rPr>
      <w:sz w:val="16"/>
      <w:szCs w:val="16"/>
    </w:rPr>
  </w:style>
  <w:style w:type="paragraph" w:styleId="Kommentarthema">
    <w:name w:val="annotation subject"/>
    <w:basedOn w:val="Kommentartext"/>
    <w:next w:val="Kommentartext"/>
    <w:link w:val="KommentarthemaZchn"/>
    <w:semiHidden/>
    <w:unhideWhenUsed/>
    <w:rsid w:val="00116A7F"/>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116A7F"/>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30957307">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684815426">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s-germany.de/images/pdf/Q1E_Seminar_Competenza_S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p-kassel.hessen.de/sicherheit/arbeitsschutz/arbeitsstoffe/gefahrstoffe/asbes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aheimst.de/" TargetMode="External"/><Relationship Id="rId4" Type="http://schemas.openxmlformats.org/officeDocument/2006/relationships/webSettings" Target="webSettings.xml"/><Relationship Id="rId9" Type="http://schemas.openxmlformats.org/officeDocument/2006/relationships/hyperlink" Target="mailto:schadstoffe@naheimst.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A050C-D45A-4A10-AA5D-77693C019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903</Words>
  <Characters>5690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6580</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8</cp:revision>
  <cp:lastPrinted>2006-02-20T13:39:00Z</cp:lastPrinted>
  <dcterms:created xsi:type="dcterms:W3CDTF">2020-11-05T16:17:00Z</dcterms:created>
  <dcterms:modified xsi:type="dcterms:W3CDTF">2020-12-21T09:27:00Z</dcterms:modified>
</cp:coreProperties>
</file>