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97BB4" w14:textId="77777777" w:rsidR="00B22157" w:rsidRDefault="00B22157" w:rsidP="002D5D4C">
      <w:pPr>
        <w:spacing w:line="360" w:lineRule="auto"/>
        <w:ind w:right="1134"/>
        <w:rPr>
          <w:rFonts w:ascii="Arial" w:hAnsi="Arial" w:cs="Arial"/>
          <w:b/>
          <w:bCs/>
          <w:sz w:val="36"/>
          <w:szCs w:val="36"/>
          <w:lang w:eastAsia="de-DE"/>
        </w:rPr>
      </w:pPr>
      <w:r>
        <w:rPr>
          <w:rFonts w:ascii="Arial" w:hAnsi="Arial" w:cs="Arial"/>
          <w:b/>
          <w:bCs/>
          <w:sz w:val="36"/>
          <w:szCs w:val="36"/>
          <w:lang w:eastAsia="de-DE"/>
        </w:rPr>
        <w:t>Altstadtanlage Darmstadt</w:t>
      </w:r>
      <w:r w:rsidR="00591F5A">
        <w:rPr>
          <w:rFonts w:ascii="Arial" w:hAnsi="Arial" w:cs="Arial"/>
          <w:b/>
          <w:bCs/>
          <w:sz w:val="36"/>
          <w:szCs w:val="36"/>
          <w:lang w:eastAsia="de-DE"/>
        </w:rPr>
        <w:t>:</w:t>
      </w:r>
    </w:p>
    <w:p w14:paraId="05C45618" w14:textId="4F6DEAE7" w:rsidR="00833346" w:rsidRDefault="00B22157" w:rsidP="002D5D4C">
      <w:pPr>
        <w:spacing w:line="360" w:lineRule="auto"/>
        <w:ind w:right="1134"/>
        <w:rPr>
          <w:rFonts w:ascii="Arial" w:hAnsi="Arial" w:cs="Arial"/>
          <w:b/>
          <w:bCs/>
          <w:sz w:val="36"/>
          <w:szCs w:val="36"/>
          <w:lang w:eastAsia="de-DE"/>
        </w:rPr>
      </w:pPr>
      <w:r>
        <w:rPr>
          <w:rFonts w:ascii="Arial" w:hAnsi="Arial" w:cs="Arial"/>
          <w:b/>
          <w:bCs/>
          <w:sz w:val="36"/>
          <w:szCs w:val="36"/>
          <w:lang w:eastAsia="de-DE"/>
        </w:rPr>
        <w:t>Noch einmal haben die Bürger das Wort</w:t>
      </w:r>
    </w:p>
    <w:p w14:paraId="79CCF9AB" w14:textId="77777777" w:rsidR="00334FA4" w:rsidRDefault="00334FA4" w:rsidP="002D5D4C">
      <w:pPr>
        <w:spacing w:line="360" w:lineRule="auto"/>
        <w:ind w:right="992"/>
        <w:rPr>
          <w:rFonts w:ascii="Arial" w:hAnsi="Arial" w:cs="Arial"/>
          <w:b/>
          <w:bCs/>
          <w:sz w:val="24"/>
          <w:szCs w:val="24"/>
        </w:rPr>
      </w:pPr>
    </w:p>
    <w:p w14:paraId="686CC46A" w14:textId="312968BD" w:rsidR="00B22157" w:rsidRPr="000A6CD8" w:rsidRDefault="00B22157" w:rsidP="00B22157">
      <w:pPr>
        <w:spacing w:line="360" w:lineRule="auto"/>
        <w:ind w:right="992"/>
        <w:rPr>
          <w:rFonts w:ascii="Arial" w:hAnsi="Arial" w:cs="Arial"/>
          <w:b/>
          <w:bCs/>
          <w:sz w:val="24"/>
          <w:szCs w:val="24"/>
        </w:rPr>
      </w:pPr>
      <w:r>
        <w:rPr>
          <w:rFonts w:ascii="Arial" w:hAnsi="Arial" w:cs="Arial"/>
          <w:b/>
          <w:bCs/>
          <w:sz w:val="24"/>
          <w:szCs w:val="24"/>
        </w:rPr>
        <w:t>Vor</w:t>
      </w:r>
      <w:r w:rsidR="00103529">
        <w:rPr>
          <w:rFonts w:ascii="Arial" w:hAnsi="Arial" w:cs="Arial"/>
          <w:b/>
          <w:bCs/>
          <w:sz w:val="24"/>
          <w:szCs w:val="24"/>
        </w:rPr>
        <w:t>planung</w:t>
      </w:r>
      <w:r>
        <w:rPr>
          <w:rFonts w:ascii="Arial" w:hAnsi="Arial" w:cs="Arial"/>
          <w:b/>
          <w:bCs/>
          <w:sz w:val="24"/>
          <w:szCs w:val="24"/>
        </w:rPr>
        <w:t xml:space="preserve"> zur Neugestaltung wird am Montag, 5. September, der Öffentlichkeit vorgestellt / </w:t>
      </w:r>
      <w:r w:rsidR="003004F7">
        <w:rPr>
          <w:rFonts w:ascii="Arial" w:hAnsi="Arial" w:cs="Arial"/>
          <w:b/>
          <w:bCs/>
          <w:sz w:val="24"/>
          <w:szCs w:val="24"/>
        </w:rPr>
        <w:t>Bürgerinnen und Bürger sind aufgerufen sich nochmals einzubringen</w:t>
      </w:r>
    </w:p>
    <w:p w14:paraId="30FAD02D" w14:textId="77777777" w:rsidR="000A6CD8" w:rsidRDefault="000A6CD8" w:rsidP="00040F33">
      <w:pPr>
        <w:spacing w:line="360" w:lineRule="auto"/>
        <w:ind w:right="1134"/>
        <w:jc w:val="both"/>
        <w:rPr>
          <w:rFonts w:ascii="Arial" w:hAnsi="Arial" w:cs="Arial"/>
          <w:u w:val="single"/>
        </w:rPr>
      </w:pPr>
    </w:p>
    <w:p w14:paraId="481B8BEE" w14:textId="643C9B95" w:rsidR="00087B02" w:rsidRDefault="00A50BE8" w:rsidP="00816BC0">
      <w:pPr>
        <w:tabs>
          <w:tab w:val="left" w:pos="7938"/>
        </w:tabs>
        <w:spacing w:line="360" w:lineRule="auto"/>
        <w:ind w:right="1134"/>
        <w:jc w:val="both"/>
        <w:rPr>
          <w:rFonts w:ascii="Arial" w:hAnsi="Arial" w:cs="Arial"/>
        </w:rPr>
      </w:pPr>
      <w:r>
        <w:rPr>
          <w:rFonts w:ascii="Arial" w:hAnsi="Arial" w:cs="Arial"/>
          <w:u w:val="single"/>
        </w:rPr>
        <w:t>Darmstadt</w:t>
      </w:r>
      <w:r w:rsidR="000A6CD8" w:rsidRPr="00B83C1B">
        <w:rPr>
          <w:rFonts w:ascii="Arial" w:hAnsi="Arial" w:cs="Arial"/>
        </w:rPr>
        <w:t xml:space="preserve"> –</w:t>
      </w:r>
      <w:r w:rsidR="000A6CD8">
        <w:rPr>
          <w:rFonts w:ascii="Arial" w:hAnsi="Arial" w:cs="Arial"/>
        </w:rPr>
        <w:t xml:space="preserve"> </w:t>
      </w:r>
      <w:r w:rsidR="00833346" w:rsidRPr="00833346">
        <w:rPr>
          <w:rFonts w:ascii="Arial" w:hAnsi="Arial" w:cs="Arial"/>
        </w:rPr>
        <w:t>Die Neugestaltung der Altstadtanlage ist eine der großen Maßnahmen im Stadtumbau Darmstadt Ost (Kapellplatz/</w:t>
      </w:r>
      <w:proofErr w:type="spellStart"/>
      <w:r w:rsidR="00833346" w:rsidRPr="00833346">
        <w:rPr>
          <w:rFonts w:ascii="Arial" w:hAnsi="Arial" w:cs="Arial"/>
        </w:rPr>
        <w:t>Woogsviertel</w:t>
      </w:r>
      <w:proofErr w:type="spellEnd"/>
      <w:r w:rsidR="00833346" w:rsidRPr="00833346">
        <w:rPr>
          <w:rFonts w:ascii="Arial" w:hAnsi="Arial" w:cs="Arial"/>
        </w:rPr>
        <w:t xml:space="preserve">/Ostbahnhof). </w:t>
      </w:r>
      <w:r w:rsidR="00833346">
        <w:rPr>
          <w:rFonts w:ascii="Arial" w:hAnsi="Arial" w:cs="Arial"/>
        </w:rPr>
        <w:t xml:space="preserve">Im Rahmen der von Anfang an </w:t>
      </w:r>
      <w:r w:rsidR="00833346" w:rsidRPr="00833346">
        <w:rPr>
          <w:rFonts w:ascii="Arial" w:hAnsi="Arial" w:cs="Arial"/>
        </w:rPr>
        <w:t>breit</w:t>
      </w:r>
      <w:r w:rsidR="00833346">
        <w:rPr>
          <w:rFonts w:ascii="Arial" w:hAnsi="Arial" w:cs="Arial"/>
        </w:rPr>
        <w:t xml:space="preserve"> angelegten</w:t>
      </w:r>
      <w:r w:rsidR="00833346" w:rsidRPr="00833346">
        <w:rPr>
          <w:rFonts w:ascii="Arial" w:hAnsi="Arial" w:cs="Arial"/>
        </w:rPr>
        <w:t xml:space="preserve"> Bürgerbeteiligung</w:t>
      </w:r>
      <w:r w:rsidR="00833346">
        <w:rPr>
          <w:rFonts w:ascii="Arial" w:hAnsi="Arial" w:cs="Arial"/>
        </w:rPr>
        <w:t xml:space="preserve"> steht jetzt ein </w:t>
      </w:r>
      <w:r w:rsidR="0063439F">
        <w:rPr>
          <w:rFonts w:ascii="Arial" w:hAnsi="Arial" w:cs="Arial"/>
        </w:rPr>
        <w:t>weiterer</w:t>
      </w:r>
      <w:r w:rsidR="00833346">
        <w:rPr>
          <w:rFonts w:ascii="Arial" w:hAnsi="Arial" w:cs="Arial"/>
        </w:rPr>
        <w:t xml:space="preserve"> Meilenstein an</w:t>
      </w:r>
      <w:r w:rsidR="00833346" w:rsidRPr="00833346">
        <w:rPr>
          <w:rFonts w:ascii="Arial" w:hAnsi="Arial" w:cs="Arial"/>
        </w:rPr>
        <w:t>.</w:t>
      </w:r>
      <w:r w:rsidR="00833346">
        <w:rPr>
          <w:rFonts w:ascii="Arial" w:hAnsi="Arial" w:cs="Arial"/>
        </w:rPr>
        <w:t xml:space="preserve"> Am Montag, 5. September, wird der Öffentlichkeit von 1</w:t>
      </w:r>
      <w:r w:rsidR="000E3780">
        <w:rPr>
          <w:rFonts w:ascii="Arial" w:hAnsi="Arial" w:cs="Arial"/>
        </w:rPr>
        <w:t>8</w:t>
      </w:r>
      <w:r w:rsidR="00833346">
        <w:rPr>
          <w:rFonts w:ascii="Arial" w:hAnsi="Arial" w:cs="Arial"/>
        </w:rPr>
        <w:t xml:space="preserve"> bis 2</w:t>
      </w:r>
      <w:r w:rsidR="000E3780">
        <w:rPr>
          <w:rFonts w:ascii="Arial" w:hAnsi="Arial" w:cs="Arial"/>
        </w:rPr>
        <w:t>0</w:t>
      </w:r>
      <w:r w:rsidR="00833346">
        <w:rPr>
          <w:rFonts w:ascii="Arial" w:hAnsi="Arial" w:cs="Arial"/>
        </w:rPr>
        <w:t xml:space="preserve"> Uhr in</w:t>
      </w:r>
      <w:r w:rsidR="00FD19A3">
        <w:rPr>
          <w:rFonts w:ascii="Arial" w:hAnsi="Arial" w:cs="Arial"/>
        </w:rPr>
        <w:t xml:space="preserve"> einer Online-Videokonferenz </w:t>
      </w:r>
      <w:r w:rsidR="0063439F">
        <w:rPr>
          <w:rFonts w:ascii="Arial" w:hAnsi="Arial" w:cs="Arial"/>
        </w:rPr>
        <w:t>die</w:t>
      </w:r>
      <w:r w:rsidR="00833346">
        <w:rPr>
          <w:rFonts w:ascii="Arial" w:hAnsi="Arial" w:cs="Arial"/>
        </w:rPr>
        <w:t xml:space="preserve"> Vor</w:t>
      </w:r>
      <w:r w:rsidR="0063439F">
        <w:rPr>
          <w:rFonts w:ascii="Arial" w:hAnsi="Arial" w:cs="Arial"/>
        </w:rPr>
        <w:t>planung</w:t>
      </w:r>
      <w:r w:rsidR="00833346">
        <w:rPr>
          <w:rFonts w:ascii="Arial" w:hAnsi="Arial" w:cs="Arial"/>
        </w:rPr>
        <w:t xml:space="preserve"> zur Neugestaltung der Altstadtanlage vorgestellt</w:t>
      </w:r>
      <w:r w:rsidR="00B22157">
        <w:rPr>
          <w:rFonts w:ascii="Arial" w:hAnsi="Arial" w:cs="Arial"/>
        </w:rPr>
        <w:t xml:space="preserve">, </w:t>
      </w:r>
      <w:r w:rsidR="0063439F">
        <w:rPr>
          <w:rFonts w:ascii="Arial" w:hAnsi="Arial" w:cs="Arial"/>
        </w:rPr>
        <w:t>die</w:t>
      </w:r>
      <w:r w:rsidR="00B22157">
        <w:rPr>
          <w:rFonts w:ascii="Arial" w:hAnsi="Arial" w:cs="Arial"/>
        </w:rPr>
        <w:t xml:space="preserve"> die Bürgerinnen und Bürger entscheidend mitgestaltet haben</w:t>
      </w:r>
      <w:r w:rsidR="00FD19A3">
        <w:rPr>
          <w:rFonts w:ascii="Arial" w:hAnsi="Arial" w:cs="Arial"/>
        </w:rPr>
        <w:t xml:space="preserve">. Nach der </w:t>
      </w:r>
      <w:r w:rsidR="00B22157">
        <w:rPr>
          <w:rFonts w:ascii="Arial" w:hAnsi="Arial" w:cs="Arial"/>
        </w:rPr>
        <w:t>d</w:t>
      </w:r>
      <w:r w:rsidR="003004F7">
        <w:rPr>
          <w:rFonts w:ascii="Arial" w:hAnsi="Arial" w:cs="Arial"/>
        </w:rPr>
        <w:t>arauffolgenden</w:t>
      </w:r>
      <w:r w:rsidR="00B22157">
        <w:rPr>
          <w:rFonts w:ascii="Arial" w:hAnsi="Arial" w:cs="Arial"/>
        </w:rPr>
        <w:t xml:space="preserve"> </w:t>
      </w:r>
      <w:r w:rsidR="00FD19A3">
        <w:rPr>
          <w:rFonts w:ascii="Arial" w:hAnsi="Arial" w:cs="Arial"/>
        </w:rPr>
        <w:t xml:space="preserve">Beratung im </w:t>
      </w:r>
      <w:r w:rsidR="00833346">
        <w:rPr>
          <w:rFonts w:ascii="Arial" w:hAnsi="Arial" w:cs="Arial"/>
        </w:rPr>
        <w:t xml:space="preserve">Magistrat </w:t>
      </w:r>
      <w:r w:rsidR="00FD19A3">
        <w:rPr>
          <w:rFonts w:ascii="Arial" w:hAnsi="Arial" w:cs="Arial"/>
        </w:rPr>
        <w:t xml:space="preserve">und </w:t>
      </w:r>
      <w:r w:rsidR="00833346">
        <w:rPr>
          <w:rFonts w:ascii="Arial" w:hAnsi="Arial" w:cs="Arial"/>
        </w:rPr>
        <w:t xml:space="preserve">in den Ausschüssen wird die Stadtverordnetenversammlung abschließend über </w:t>
      </w:r>
      <w:r w:rsidR="007B5F6B">
        <w:rPr>
          <w:rFonts w:ascii="Arial" w:hAnsi="Arial" w:cs="Arial"/>
        </w:rPr>
        <w:t>den Planungsstand</w:t>
      </w:r>
      <w:r w:rsidR="00833346">
        <w:rPr>
          <w:rFonts w:ascii="Arial" w:hAnsi="Arial" w:cs="Arial"/>
        </w:rPr>
        <w:t xml:space="preserve"> befinden.</w:t>
      </w:r>
      <w:r w:rsidR="00FD19A3">
        <w:rPr>
          <w:rFonts w:ascii="Arial" w:hAnsi="Arial" w:cs="Arial"/>
        </w:rPr>
        <w:t xml:space="preserve"> „Wir haben die </w:t>
      </w:r>
      <w:r w:rsidR="00B22157">
        <w:rPr>
          <w:rFonts w:ascii="Arial" w:hAnsi="Arial" w:cs="Arial"/>
        </w:rPr>
        <w:t xml:space="preserve">Menschen vor Ort </w:t>
      </w:r>
      <w:r w:rsidR="00FD19A3">
        <w:rPr>
          <w:rFonts w:ascii="Arial" w:hAnsi="Arial" w:cs="Arial"/>
        </w:rPr>
        <w:t>ganz bewusst von Anfang an in d</w:t>
      </w:r>
      <w:r w:rsidR="00087B02">
        <w:rPr>
          <w:rFonts w:ascii="Arial" w:hAnsi="Arial" w:cs="Arial"/>
        </w:rPr>
        <w:t xml:space="preserve">ie Vorplanung </w:t>
      </w:r>
      <w:r w:rsidR="00FD19A3">
        <w:rPr>
          <w:rFonts w:ascii="Arial" w:hAnsi="Arial" w:cs="Arial"/>
        </w:rPr>
        <w:t>einbezogen und sind mit diesem Konzept sehr gut gefahren“, sagt Planungs</w:t>
      </w:r>
      <w:r w:rsidR="00175D89">
        <w:rPr>
          <w:rFonts w:ascii="Arial" w:hAnsi="Arial" w:cs="Arial"/>
        </w:rPr>
        <w:t>- Umwelt und Klimaschutz</w:t>
      </w:r>
      <w:r w:rsidR="00FD19A3">
        <w:rPr>
          <w:rFonts w:ascii="Arial" w:hAnsi="Arial" w:cs="Arial"/>
        </w:rPr>
        <w:t xml:space="preserve">dezernent Michael Kolmer. „Durch ihre Mitwirkung haben sie den </w:t>
      </w:r>
      <w:r w:rsidR="00087B02">
        <w:rPr>
          <w:rFonts w:ascii="Arial" w:hAnsi="Arial" w:cs="Arial"/>
        </w:rPr>
        <w:t>Prozess</w:t>
      </w:r>
      <w:r w:rsidR="00FD19A3">
        <w:rPr>
          <w:rFonts w:ascii="Arial" w:hAnsi="Arial" w:cs="Arial"/>
        </w:rPr>
        <w:t xml:space="preserve"> zu einem lebendigen Dialog gemacht. Jetzt bietet sich noch einmal die Möglichkeit, letzte Hinweise und Anregungen zu</w:t>
      </w:r>
      <w:r w:rsidR="009927B6">
        <w:rPr>
          <w:rFonts w:ascii="Arial" w:hAnsi="Arial" w:cs="Arial"/>
        </w:rPr>
        <w:t>m derzeitigen Planungsstand zu</w:t>
      </w:r>
      <w:r w:rsidR="00FD19A3">
        <w:rPr>
          <w:rFonts w:ascii="Arial" w:hAnsi="Arial" w:cs="Arial"/>
        </w:rPr>
        <w:t xml:space="preserve"> geben, bevor die Politik abschließend entscheidet. Ich hoffe, dass möglichst viele Bürgerinnen und Bürger diese Möglichkeit wahrnehmen.“</w:t>
      </w:r>
    </w:p>
    <w:p w14:paraId="58F9A259" w14:textId="77777777" w:rsidR="00087B02" w:rsidRDefault="00087B02" w:rsidP="00816BC0">
      <w:pPr>
        <w:tabs>
          <w:tab w:val="left" w:pos="7938"/>
        </w:tabs>
        <w:spacing w:line="360" w:lineRule="auto"/>
        <w:ind w:right="1134"/>
        <w:jc w:val="both"/>
        <w:rPr>
          <w:rFonts w:ascii="Arial" w:hAnsi="Arial" w:cs="Arial"/>
        </w:rPr>
      </w:pPr>
    </w:p>
    <w:p w14:paraId="0F42642F" w14:textId="32275913" w:rsidR="00833346" w:rsidRDefault="00C27E7D" w:rsidP="00816BC0">
      <w:pPr>
        <w:tabs>
          <w:tab w:val="left" w:pos="7938"/>
        </w:tabs>
        <w:spacing w:line="360" w:lineRule="auto"/>
        <w:ind w:right="1134"/>
        <w:jc w:val="both"/>
        <w:rPr>
          <w:rFonts w:ascii="Arial" w:hAnsi="Arial" w:cs="Arial"/>
        </w:rPr>
      </w:pPr>
      <w:r w:rsidRPr="00C27E7D">
        <w:rPr>
          <w:rFonts w:ascii="Arial" w:hAnsi="Arial" w:cs="Arial"/>
        </w:rPr>
        <w:t xml:space="preserve">In einem EU-weiten Vergabeverfahren wurde Anfang 2021 das </w:t>
      </w:r>
      <w:r w:rsidR="00C0796E">
        <w:rPr>
          <w:rFonts w:ascii="Arial" w:hAnsi="Arial" w:cs="Arial"/>
        </w:rPr>
        <w:t>B</w:t>
      </w:r>
      <w:r w:rsidRPr="00C27E7D">
        <w:rPr>
          <w:rFonts w:ascii="Arial" w:hAnsi="Arial" w:cs="Arial"/>
        </w:rPr>
        <w:t xml:space="preserve">üro Planorama aus Berlin beauftragt, </w:t>
      </w:r>
      <w:r w:rsidR="00C0796E">
        <w:rPr>
          <w:rFonts w:ascii="Arial" w:hAnsi="Arial" w:cs="Arial"/>
        </w:rPr>
        <w:t>die</w:t>
      </w:r>
      <w:r w:rsidRPr="00C27E7D">
        <w:rPr>
          <w:rFonts w:ascii="Arial" w:hAnsi="Arial" w:cs="Arial"/>
        </w:rPr>
        <w:t xml:space="preserve"> Vor</w:t>
      </w:r>
      <w:r w:rsidR="00C0796E">
        <w:rPr>
          <w:rFonts w:ascii="Arial" w:hAnsi="Arial" w:cs="Arial"/>
        </w:rPr>
        <w:t>planung</w:t>
      </w:r>
      <w:r w:rsidRPr="00C27E7D">
        <w:rPr>
          <w:rFonts w:ascii="Arial" w:hAnsi="Arial" w:cs="Arial"/>
        </w:rPr>
        <w:t xml:space="preserve"> für die Neugestaltung der Altstadtanlage auszuarbeiten. Unterstützung bekommt die Wissenschaftsstadt Darmstadt von der ProjektStadt aus Frankfurt am Main. Die Stadtentwicklungsexperten der Unternehmensgruppe Nassauische Heimstätte | Wohnstadt (NHW) sind seit 2018 treuhänderisch mit dem Stadtumbaumanagement beauftragt und </w:t>
      </w:r>
      <w:r w:rsidR="009B3F51">
        <w:rPr>
          <w:rFonts w:ascii="Arial" w:hAnsi="Arial" w:cs="Arial"/>
        </w:rPr>
        <w:t>unter anderem</w:t>
      </w:r>
      <w:r w:rsidRPr="00C27E7D">
        <w:rPr>
          <w:rFonts w:ascii="Arial" w:hAnsi="Arial" w:cs="Arial"/>
        </w:rPr>
        <w:t xml:space="preserve"> für </w:t>
      </w:r>
      <w:r w:rsidR="009B3F51">
        <w:rPr>
          <w:rFonts w:ascii="Arial" w:hAnsi="Arial" w:cs="Arial"/>
        </w:rPr>
        <w:t xml:space="preserve">die </w:t>
      </w:r>
      <w:r w:rsidRPr="00C27E7D">
        <w:rPr>
          <w:rFonts w:ascii="Arial" w:hAnsi="Arial" w:cs="Arial"/>
        </w:rPr>
        <w:t>Öffentlichkeitsarbeit zuständig.</w:t>
      </w:r>
    </w:p>
    <w:p w14:paraId="5C7739AC" w14:textId="77777777" w:rsidR="00750CD0" w:rsidRDefault="00750CD0" w:rsidP="00816BC0">
      <w:pPr>
        <w:tabs>
          <w:tab w:val="left" w:pos="7938"/>
        </w:tabs>
        <w:spacing w:line="360" w:lineRule="auto"/>
        <w:ind w:right="1134"/>
        <w:jc w:val="both"/>
        <w:rPr>
          <w:rFonts w:ascii="Arial" w:hAnsi="Arial" w:cs="Arial"/>
          <w:b/>
          <w:bCs/>
        </w:rPr>
      </w:pPr>
    </w:p>
    <w:p w14:paraId="36D40E68" w14:textId="7CA56A96" w:rsidR="009B3F51" w:rsidRPr="009B3F51" w:rsidRDefault="00D50F35" w:rsidP="00816BC0">
      <w:pPr>
        <w:tabs>
          <w:tab w:val="left" w:pos="7938"/>
        </w:tabs>
        <w:spacing w:line="360" w:lineRule="auto"/>
        <w:ind w:right="1134"/>
        <w:jc w:val="both"/>
        <w:rPr>
          <w:rFonts w:ascii="Arial" w:hAnsi="Arial" w:cs="Arial"/>
          <w:b/>
          <w:bCs/>
        </w:rPr>
      </w:pPr>
      <w:r>
        <w:rPr>
          <w:rFonts w:ascii="Arial" w:hAnsi="Arial" w:cs="Arial"/>
          <w:b/>
          <w:bCs/>
        </w:rPr>
        <w:t>V</w:t>
      </w:r>
      <w:r w:rsidR="009F26AF">
        <w:rPr>
          <w:rFonts w:ascii="Arial" w:hAnsi="Arial" w:cs="Arial"/>
          <w:b/>
          <w:bCs/>
        </w:rPr>
        <w:t xml:space="preserve">on </w:t>
      </w:r>
      <w:r>
        <w:rPr>
          <w:rFonts w:ascii="Arial" w:hAnsi="Arial" w:cs="Arial"/>
          <w:b/>
          <w:bCs/>
        </w:rPr>
        <w:t>Stadtspaziergang</w:t>
      </w:r>
      <w:r w:rsidR="009F26AF">
        <w:rPr>
          <w:rFonts w:ascii="Arial" w:hAnsi="Arial" w:cs="Arial"/>
          <w:b/>
          <w:bCs/>
        </w:rPr>
        <w:t xml:space="preserve"> bis Online-Beteiligung: Das ist bisher passiert</w:t>
      </w:r>
    </w:p>
    <w:p w14:paraId="5E90B85E" w14:textId="237F31F9" w:rsidR="009B3F51" w:rsidRDefault="00087B02" w:rsidP="00816BC0">
      <w:pPr>
        <w:tabs>
          <w:tab w:val="left" w:pos="7938"/>
        </w:tabs>
        <w:spacing w:line="360" w:lineRule="auto"/>
        <w:ind w:right="1134"/>
        <w:jc w:val="both"/>
        <w:rPr>
          <w:rFonts w:ascii="Arial" w:hAnsi="Arial" w:cs="Arial"/>
        </w:rPr>
      </w:pPr>
      <w:r>
        <w:rPr>
          <w:rFonts w:ascii="Arial" w:hAnsi="Arial" w:cs="Arial"/>
        </w:rPr>
        <w:t>Von Anfang an</w:t>
      </w:r>
      <w:r w:rsidRPr="00026511">
        <w:rPr>
          <w:rFonts w:ascii="Arial" w:hAnsi="Arial" w:cs="Arial"/>
        </w:rPr>
        <w:t xml:space="preserve"> </w:t>
      </w:r>
      <w:r>
        <w:rPr>
          <w:rFonts w:ascii="Arial" w:hAnsi="Arial" w:cs="Arial"/>
        </w:rPr>
        <w:t xml:space="preserve">waren </w:t>
      </w:r>
      <w:r w:rsidRPr="00026511">
        <w:rPr>
          <w:rFonts w:ascii="Arial" w:hAnsi="Arial" w:cs="Arial"/>
        </w:rPr>
        <w:t>neben der Stadtverwaltung auch alle am Ort ansässigen Interessengruppen sowie die breite Öffentlichkeit in die Ausarbeitung der konkreten Planung eingebunden</w:t>
      </w:r>
      <w:r>
        <w:rPr>
          <w:rFonts w:ascii="Arial" w:hAnsi="Arial" w:cs="Arial"/>
        </w:rPr>
        <w:t xml:space="preserve">. </w:t>
      </w:r>
      <w:r w:rsidR="009B3F51">
        <w:rPr>
          <w:rFonts w:ascii="Arial" w:hAnsi="Arial" w:cs="Arial"/>
        </w:rPr>
        <w:t xml:space="preserve">Der öffentliche Beteiligungsprozess begann </w:t>
      </w:r>
      <w:r w:rsidR="00FB3756">
        <w:rPr>
          <w:rFonts w:ascii="Arial" w:hAnsi="Arial" w:cs="Arial"/>
        </w:rPr>
        <w:t>im</w:t>
      </w:r>
      <w:r w:rsidR="009B3F51">
        <w:rPr>
          <w:rFonts w:ascii="Arial" w:hAnsi="Arial" w:cs="Arial"/>
        </w:rPr>
        <w:t xml:space="preserve"> Mai 2021. Bei einem digitalen 360-Grad-Stadtspaziergang</w:t>
      </w:r>
      <w:r w:rsidR="00B14DC6">
        <w:rPr>
          <w:rFonts w:ascii="Arial" w:hAnsi="Arial" w:cs="Arial"/>
        </w:rPr>
        <w:t xml:space="preserve"> mit über 60 Teilnehme</w:t>
      </w:r>
      <w:r w:rsidR="007B5F6B">
        <w:rPr>
          <w:rFonts w:ascii="Arial" w:hAnsi="Arial" w:cs="Arial"/>
        </w:rPr>
        <w:t>nden</w:t>
      </w:r>
      <w:r w:rsidR="009B3F51">
        <w:rPr>
          <w:rFonts w:ascii="Arial" w:hAnsi="Arial" w:cs="Arial"/>
        </w:rPr>
        <w:t xml:space="preserve"> konnten die Bürgerinnen und Bürger ihre Anregungen und Wünsche einbringen</w:t>
      </w:r>
      <w:r w:rsidR="00B14DC6">
        <w:rPr>
          <w:rFonts w:ascii="Arial" w:hAnsi="Arial" w:cs="Arial"/>
        </w:rPr>
        <w:t xml:space="preserve"> sowie </w:t>
      </w:r>
      <w:r w:rsidR="00B14DC6" w:rsidRPr="00B14DC6">
        <w:rPr>
          <w:rFonts w:ascii="Arial" w:hAnsi="Arial" w:cs="Arial"/>
        </w:rPr>
        <w:t xml:space="preserve">Situationen, die sie als „Problemzonen“ oder als besonders beliebte Treffpunkte oder Aufenthaltsorte wahrnehmen, benennen und </w:t>
      </w:r>
      <w:r w:rsidR="007B5F6B">
        <w:rPr>
          <w:rFonts w:ascii="Arial" w:hAnsi="Arial" w:cs="Arial"/>
        </w:rPr>
        <w:t>auf</w:t>
      </w:r>
      <w:r w:rsidR="00B14DC6" w:rsidRPr="00B14DC6">
        <w:rPr>
          <w:rFonts w:ascii="Arial" w:hAnsi="Arial" w:cs="Arial"/>
        </w:rPr>
        <w:t>zeigen</w:t>
      </w:r>
      <w:r w:rsidR="009B3F51">
        <w:rPr>
          <w:rFonts w:ascii="Arial" w:hAnsi="Arial" w:cs="Arial"/>
        </w:rPr>
        <w:t xml:space="preserve">. </w:t>
      </w:r>
      <w:r w:rsidR="00FB3756">
        <w:rPr>
          <w:rFonts w:ascii="Arial" w:hAnsi="Arial" w:cs="Arial"/>
        </w:rPr>
        <w:t xml:space="preserve">In Verbindung mit </w:t>
      </w:r>
      <w:r w:rsidR="009B3F51">
        <w:rPr>
          <w:rFonts w:ascii="Arial" w:hAnsi="Arial" w:cs="Arial"/>
        </w:rPr>
        <w:t>weiteren fachplanerischen Gutachte</w:t>
      </w:r>
      <w:r w:rsidR="00264CA6">
        <w:rPr>
          <w:rFonts w:ascii="Arial" w:hAnsi="Arial" w:cs="Arial"/>
        </w:rPr>
        <w:t>n</w:t>
      </w:r>
      <w:r w:rsidR="009B3F51">
        <w:rPr>
          <w:rFonts w:ascii="Arial" w:hAnsi="Arial" w:cs="Arial"/>
        </w:rPr>
        <w:t xml:space="preserve"> </w:t>
      </w:r>
      <w:r w:rsidR="00FB3756">
        <w:rPr>
          <w:rFonts w:ascii="Arial" w:hAnsi="Arial" w:cs="Arial"/>
        </w:rPr>
        <w:t xml:space="preserve">hat </w:t>
      </w:r>
      <w:r w:rsidR="00750CD0">
        <w:rPr>
          <w:rFonts w:ascii="Arial" w:hAnsi="Arial" w:cs="Arial"/>
        </w:rPr>
        <w:t xml:space="preserve">das Büro </w:t>
      </w:r>
      <w:r w:rsidR="00FB3756">
        <w:rPr>
          <w:rFonts w:ascii="Arial" w:hAnsi="Arial" w:cs="Arial"/>
        </w:rPr>
        <w:t xml:space="preserve">Planorama daraus </w:t>
      </w:r>
      <w:r w:rsidR="009B3F51" w:rsidRPr="009B3F51">
        <w:rPr>
          <w:rFonts w:ascii="Arial" w:hAnsi="Arial" w:cs="Arial"/>
        </w:rPr>
        <w:t xml:space="preserve">zwei </w:t>
      </w:r>
      <w:r w:rsidR="00C0796E">
        <w:rPr>
          <w:rFonts w:ascii="Arial" w:hAnsi="Arial" w:cs="Arial"/>
        </w:rPr>
        <w:t>V</w:t>
      </w:r>
      <w:r w:rsidR="009B3F51" w:rsidRPr="009B3F51">
        <w:rPr>
          <w:rFonts w:ascii="Arial" w:hAnsi="Arial" w:cs="Arial"/>
        </w:rPr>
        <w:t xml:space="preserve">arianten entwickelt. Diese wurden </w:t>
      </w:r>
      <w:r w:rsidR="009B3F51">
        <w:rPr>
          <w:rFonts w:ascii="Arial" w:hAnsi="Arial" w:cs="Arial"/>
        </w:rPr>
        <w:t xml:space="preserve">im November öffentlich </w:t>
      </w:r>
      <w:r w:rsidR="009B3F51" w:rsidRPr="009B3F51">
        <w:rPr>
          <w:rFonts w:ascii="Arial" w:hAnsi="Arial" w:cs="Arial"/>
        </w:rPr>
        <w:t>vorgestellt</w:t>
      </w:r>
      <w:r w:rsidR="009B3F51">
        <w:rPr>
          <w:rFonts w:ascii="Arial" w:hAnsi="Arial" w:cs="Arial"/>
        </w:rPr>
        <w:t xml:space="preserve">. In diesem Rahmen konnten die </w:t>
      </w:r>
      <w:r w:rsidR="003004F7">
        <w:rPr>
          <w:rFonts w:ascii="Arial" w:hAnsi="Arial" w:cs="Arial"/>
        </w:rPr>
        <w:t>Teilnehmenden</w:t>
      </w:r>
      <w:r w:rsidR="009B3F51">
        <w:rPr>
          <w:rFonts w:ascii="Arial" w:hAnsi="Arial" w:cs="Arial"/>
        </w:rPr>
        <w:t xml:space="preserve"> weitere</w:t>
      </w:r>
      <w:r w:rsidR="009B3F51" w:rsidRPr="009B3F51">
        <w:rPr>
          <w:rFonts w:ascii="Arial" w:hAnsi="Arial" w:cs="Arial"/>
        </w:rPr>
        <w:t xml:space="preserve"> Hinweise </w:t>
      </w:r>
      <w:r w:rsidR="009B3F51">
        <w:rPr>
          <w:rFonts w:ascii="Arial" w:hAnsi="Arial" w:cs="Arial"/>
        </w:rPr>
        <w:t xml:space="preserve">geben sowie ihre </w:t>
      </w:r>
      <w:r w:rsidR="009B3F51" w:rsidRPr="009B3F51">
        <w:rPr>
          <w:rFonts w:ascii="Arial" w:hAnsi="Arial" w:cs="Arial"/>
        </w:rPr>
        <w:t xml:space="preserve">Vorzugsvariante </w:t>
      </w:r>
      <w:r w:rsidR="009B3F51">
        <w:rPr>
          <w:rFonts w:ascii="Arial" w:hAnsi="Arial" w:cs="Arial"/>
        </w:rPr>
        <w:t>nennen</w:t>
      </w:r>
      <w:r w:rsidR="009B3F51" w:rsidRPr="009B3F51">
        <w:rPr>
          <w:rFonts w:ascii="Arial" w:hAnsi="Arial" w:cs="Arial"/>
        </w:rPr>
        <w:t>.</w:t>
      </w:r>
      <w:r w:rsidR="00B14DC6" w:rsidRPr="00B14DC6">
        <w:t xml:space="preserve"> </w:t>
      </w:r>
      <w:r w:rsidR="00B14DC6" w:rsidRPr="00B14DC6">
        <w:rPr>
          <w:rFonts w:ascii="Arial" w:hAnsi="Arial" w:cs="Arial"/>
        </w:rPr>
        <w:t xml:space="preserve">Im Anschluss daran gab es eine </w:t>
      </w:r>
      <w:r w:rsidR="00B14DC6">
        <w:rPr>
          <w:rFonts w:ascii="Arial" w:hAnsi="Arial" w:cs="Arial"/>
        </w:rPr>
        <w:t xml:space="preserve">vierwöchige </w:t>
      </w:r>
      <w:r w:rsidR="00B14DC6" w:rsidRPr="00B14DC6">
        <w:rPr>
          <w:rFonts w:ascii="Arial" w:hAnsi="Arial" w:cs="Arial"/>
        </w:rPr>
        <w:t xml:space="preserve">Online-Beteiligung, bei der </w:t>
      </w:r>
      <w:r w:rsidR="00B14DC6">
        <w:rPr>
          <w:rFonts w:ascii="Arial" w:hAnsi="Arial" w:cs="Arial"/>
        </w:rPr>
        <w:t xml:space="preserve">erneut </w:t>
      </w:r>
      <w:r w:rsidR="00B14DC6" w:rsidRPr="00B14DC6">
        <w:rPr>
          <w:rFonts w:ascii="Arial" w:hAnsi="Arial" w:cs="Arial"/>
        </w:rPr>
        <w:t xml:space="preserve">Hinweise zu den beiden </w:t>
      </w:r>
      <w:r w:rsidR="00C0796E">
        <w:rPr>
          <w:rFonts w:ascii="Arial" w:hAnsi="Arial" w:cs="Arial"/>
        </w:rPr>
        <w:t>V</w:t>
      </w:r>
      <w:r w:rsidR="00B14DC6" w:rsidRPr="00B14DC6">
        <w:rPr>
          <w:rFonts w:ascii="Arial" w:hAnsi="Arial" w:cs="Arial"/>
        </w:rPr>
        <w:t>arianten abge</w:t>
      </w:r>
      <w:r w:rsidR="00B14DC6">
        <w:rPr>
          <w:rFonts w:ascii="Arial" w:hAnsi="Arial" w:cs="Arial"/>
        </w:rPr>
        <w:t>ge</w:t>
      </w:r>
      <w:r w:rsidR="00B14DC6" w:rsidRPr="00B14DC6">
        <w:rPr>
          <w:rFonts w:ascii="Arial" w:hAnsi="Arial" w:cs="Arial"/>
        </w:rPr>
        <w:t xml:space="preserve">ben </w:t>
      </w:r>
      <w:r w:rsidR="00B14DC6">
        <w:rPr>
          <w:rFonts w:ascii="Arial" w:hAnsi="Arial" w:cs="Arial"/>
        </w:rPr>
        <w:t xml:space="preserve">werden </w:t>
      </w:r>
      <w:r w:rsidR="00B14DC6" w:rsidRPr="00B14DC6">
        <w:rPr>
          <w:rFonts w:ascii="Arial" w:hAnsi="Arial" w:cs="Arial"/>
        </w:rPr>
        <w:t>konnte</w:t>
      </w:r>
      <w:r w:rsidR="00B14DC6">
        <w:rPr>
          <w:rFonts w:ascii="Arial" w:hAnsi="Arial" w:cs="Arial"/>
        </w:rPr>
        <w:t>n</w:t>
      </w:r>
      <w:r w:rsidR="00B14DC6" w:rsidRPr="00B14DC6">
        <w:rPr>
          <w:rFonts w:ascii="Arial" w:hAnsi="Arial" w:cs="Arial"/>
        </w:rPr>
        <w:t xml:space="preserve">. All dies floss in </w:t>
      </w:r>
      <w:r>
        <w:rPr>
          <w:rFonts w:ascii="Arial" w:hAnsi="Arial" w:cs="Arial"/>
        </w:rPr>
        <w:t>die</w:t>
      </w:r>
      <w:r w:rsidR="00B14DC6" w:rsidRPr="00B14DC6">
        <w:rPr>
          <w:rFonts w:ascii="Arial" w:hAnsi="Arial" w:cs="Arial"/>
        </w:rPr>
        <w:t xml:space="preserve"> </w:t>
      </w:r>
      <w:r w:rsidR="00B14DC6">
        <w:rPr>
          <w:rFonts w:ascii="Arial" w:hAnsi="Arial" w:cs="Arial"/>
        </w:rPr>
        <w:t>Vor</w:t>
      </w:r>
      <w:r>
        <w:rPr>
          <w:rFonts w:ascii="Arial" w:hAnsi="Arial" w:cs="Arial"/>
        </w:rPr>
        <w:t>planung</w:t>
      </w:r>
      <w:r w:rsidR="00B14DC6">
        <w:rPr>
          <w:rFonts w:ascii="Arial" w:hAnsi="Arial" w:cs="Arial"/>
        </w:rPr>
        <w:t xml:space="preserve"> ein, d</w:t>
      </w:r>
      <w:r>
        <w:rPr>
          <w:rFonts w:ascii="Arial" w:hAnsi="Arial" w:cs="Arial"/>
        </w:rPr>
        <w:t>i</w:t>
      </w:r>
      <w:r w:rsidR="00B14DC6">
        <w:rPr>
          <w:rFonts w:ascii="Arial" w:hAnsi="Arial" w:cs="Arial"/>
        </w:rPr>
        <w:t>e am 5. September vorgestellt wird</w:t>
      </w:r>
      <w:r>
        <w:rPr>
          <w:rFonts w:ascii="Arial" w:hAnsi="Arial" w:cs="Arial"/>
        </w:rPr>
        <w:t xml:space="preserve">. </w:t>
      </w:r>
      <w:r w:rsidR="009F26AF">
        <w:rPr>
          <w:rFonts w:ascii="Arial" w:hAnsi="Arial" w:cs="Arial"/>
        </w:rPr>
        <w:t>Die Wünsche der Bürgerinnen und Bürger s</w:t>
      </w:r>
      <w:r w:rsidR="003004F7">
        <w:rPr>
          <w:rFonts w:ascii="Arial" w:hAnsi="Arial" w:cs="Arial"/>
        </w:rPr>
        <w:t>eien</w:t>
      </w:r>
      <w:r w:rsidR="009F26AF">
        <w:rPr>
          <w:rFonts w:ascii="Arial" w:hAnsi="Arial" w:cs="Arial"/>
        </w:rPr>
        <w:t xml:space="preserve"> vielfältig. Unter ande</w:t>
      </w:r>
      <w:r w:rsidR="009F26AF">
        <w:rPr>
          <w:rFonts w:ascii="Arial" w:hAnsi="Arial" w:cs="Arial"/>
        </w:rPr>
        <w:lastRenderedPageBreak/>
        <w:t>rem wünschen sie sich mehr Sitz- und Aufenthaltsmöglichkeiten, mehr Pflanzen und Spielgeräte</w:t>
      </w:r>
      <w:r w:rsidR="000E3780">
        <w:rPr>
          <w:rFonts w:ascii="Arial" w:hAnsi="Arial" w:cs="Arial"/>
        </w:rPr>
        <w:t xml:space="preserve"> sowie</w:t>
      </w:r>
      <w:r w:rsidR="009F26AF">
        <w:rPr>
          <w:rFonts w:ascii="Arial" w:hAnsi="Arial" w:cs="Arial"/>
        </w:rPr>
        <w:t xml:space="preserve"> weitere Kunstobjekte.</w:t>
      </w:r>
    </w:p>
    <w:p w14:paraId="6A96FAF8" w14:textId="4EA93D3A" w:rsidR="00FD19A3" w:rsidRPr="00C27E7D" w:rsidRDefault="00FD19A3" w:rsidP="00FD19A3">
      <w:pPr>
        <w:tabs>
          <w:tab w:val="left" w:pos="7938"/>
        </w:tabs>
        <w:spacing w:line="360" w:lineRule="auto"/>
        <w:ind w:right="1134"/>
        <w:jc w:val="both"/>
        <w:rPr>
          <w:rFonts w:ascii="Arial" w:hAnsi="Arial" w:cs="Arial"/>
          <w:b/>
          <w:bCs/>
        </w:rPr>
      </w:pPr>
      <w:r w:rsidRPr="00C27E7D">
        <w:rPr>
          <w:rFonts w:ascii="Arial" w:hAnsi="Arial" w:cs="Arial"/>
          <w:b/>
          <w:bCs/>
        </w:rPr>
        <w:t>Wie kann ich mich anmelden?</w:t>
      </w:r>
    </w:p>
    <w:p w14:paraId="1E34242C" w14:textId="04630FF5" w:rsidR="00833346" w:rsidRDefault="00FD19A3" w:rsidP="00FD19A3">
      <w:pPr>
        <w:tabs>
          <w:tab w:val="left" w:pos="7938"/>
        </w:tabs>
        <w:spacing w:line="360" w:lineRule="auto"/>
        <w:ind w:right="1134"/>
        <w:jc w:val="both"/>
        <w:rPr>
          <w:rFonts w:ascii="Arial" w:hAnsi="Arial" w:cs="Arial"/>
        </w:rPr>
      </w:pPr>
      <w:r w:rsidRPr="00FD19A3">
        <w:rPr>
          <w:rFonts w:ascii="Arial" w:hAnsi="Arial" w:cs="Arial"/>
        </w:rPr>
        <w:t xml:space="preserve">Alle Bürgerinnen und Bürger sowie die Mitglieder der Lokalen Partnerschaft, die sich für </w:t>
      </w:r>
      <w:r w:rsidR="00C0796E">
        <w:rPr>
          <w:rFonts w:ascii="Arial" w:hAnsi="Arial" w:cs="Arial"/>
        </w:rPr>
        <w:t xml:space="preserve">den aktuellen Stand der Vorplanung interessieren </w:t>
      </w:r>
      <w:r w:rsidRPr="00FD19A3">
        <w:rPr>
          <w:rFonts w:ascii="Arial" w:hAnsi="Arial" w:cs="Arial"/>
        </w:rPr>
        <w:t xml:space="preserve">und </w:t>
      </w:r>
      <w:r w:rsidR="00C0796E">
        <w:rPr>
          <w:rFonts w:ascii="Arial" w:hAnsi="Arial" w:cs="Arial"/>
        </w:rPr>
        <w:t xml:space="preserve">noch einmal </w:t>
      </w:r>
      <w:r w:rsidRPr="00FD19A3">
        <w:rPr>
          <w:rFonts w:ascii="Arial" w:hAnsi="Arial" w:cs="Arial"/>
        </w:rPr>
        <w:t xml:space="preserve">Vorschläge und Anregungen dazu einbringen wollen, können sich bis </w:t>
      </w:r>
      <w:r w:rsidR="000E3780">
        <w:rPr>
          <w:rFonts w:ascii="Arial" w:hAnsi="Arial" w:cs="Arial"/>
        </w:rPr>
        <w:t xml:space="preserve">Freitag, 2. September, </w:t>
      </w:r>
      <w:r w:rsidRPr="00FD19A3">
        <w:rPr>
          <w:rFonts w:ascii="Arial" w:hAnsi="Arial" w:cs="Arial"/>
        </w:rPr>
        <w:t xml:space="preserve">einen Einladungslink </w:t>
      </w:r>
      <w:r w:rsidR="007B5F6B">
        <w:rPr>
          <w:rFonts w:ascii="Arial" w:hAnsi="Arial" w:cs="Arial"/>
        </w:rPr>
        <w:t>zu</w:t>
      </w:r>
      <w:r w:rsidRPr="00FD19A3">
        <w:rPr>
          <w:rFonts w:ascii="Arial" w:hAnsi="Arial" w:cs="Arial"/>
        </w:rPr>
        <w:t xml:space="preserve">senden lassen. Dazu genügt eine E-Mail an </w:t>
      </w:r>
      <w:hyperlink r:id="rId8" w:history="1">
        <w:r w:rsidR="007B5F6B" w:rsidRPr="00DE296B">
          <w:rPr>
            <w:rStyle w:val="Hyperlink"/>
            <w:rFonts w:ascii="Arial" w:hAnsi="Arial" w:cs="Arial"/>
          </w:rPr>
          <w:t>altstadtanlage.darmstadt@nh-projektstadt.de</w:t>
        </w:r>
      </w:hyperlink>
      <w:r w:rsidR="007B5F6B">
        <w:rPr>
          <w:rFonts w:ascii="Arial" w:hAnsi="Arial" w:cs="Arial"/>
        </w:rPr>
        <w:t xml:space="preserve"> </w:t>
      </w:r>
      <w:r w:rsidRPr="00FD19A3">
        <w:rPr>
          <w:rFonts w:ascii="Arial" w:hAnsi="Arial" w:cs="Arial"/>
        </w:rPr>
        <w:t>. Daraufhin erhält man eine Einladung zur Cisco WebEx-Sitzung. Zur Teilnahme notwendig ist lediglich ein internetfähiger PC/Laptop/Tablet mit Mikrofon.</w:t>
      </w:r>
    </w:p>
    <w:p w14:paraId="7DF6CB19" w14:textId="77777777" w:rsidR="00B14DC6" w:rsidRDefault="00B14DC6" w:rsidP="007A3E33">
      <w:pPr>
        <w:tabs>
          <w:tab w:val="left" w:pos="7938"/>
        </w:tabs>
        <w:spacing w:line="360" w:lineRule="auto"/>
        <w:ind w:right="1134"/>
        <w:jc w:val="both"/>
        <w:rPr>
          <w:rFonts w:ascii="Arial" w:hAnsi="Arial" w:cs="Arial"/>
        </w:rPr>
      </w:pPr>
    </w:p>
    <w:p w14:paraId="3B8E7F5E" w14:textId="77777777" w:rsidR="006A4B65" w:rsidRDefault="006A4B65" w:rsidP="006A4B65">
      <w:pPr>
        <w:pStyle w:val="bodytext"/>
        <w:tabs>
          <w:tab w:val="left" w:pos="7560"/>
        </w:tabs>
        <w:spacing w:after="0" w:line="240" w:lineRule="auto"/>
        <w:jc w:val="both"/>
        <w:outlineLvl w:val="0"/>
        <w:rPr>
          <w:rFonts w:ascii="Arial" w:hAnsi="Arial" w:cs="Arial"/>
          <w:b/>
          <w:sz w:val="22"/>
          <w:szCs w:val="22"/>
        </w:rPr>
      </w:pPr>
      <w:r>
        <w:rPr>
          <w:rFonts w:ascii="Arial" w:hAnsi="Arial" w:cs="Arial"/>
          <w:b/>
          <w:sz w:val="22"/>
          <w:szCs w:val="22"/>
        </w:rPr>
        <w:t>Unternehmensgruppe Nassauische Heimstätte | Wohnstadt</w:t>
      </w:r>
    </w:p>
    <w:p w14:paraId="64B8FFE1" w14:textId="77777777" w:rsidR="006A4B65" w:rsidRDefault="006A4B65" w:rsidP="006A4B65">
      <w:pPr>
        <w:ind w:right="1134"/>
        <w:jc w:val="both"/>
        <w:rPr>
          <w:rFonts w:ascii="Arial" w:hAnsi="Arial" w:cs="Arial"/>
        </w:rPr>
      </w:pPr>
      <w:r>
        <w:rPr>
          <w:rFonts w:ascii="Arial" w:hAnsi="Arial" w:cs="Arial"/>
        </w:rPr>
        <w:t xml:space="preserve">Die Unternehmensgruppe Nassauische Heimstätte | Wohnstadt (NHW) mit Sitz in Frankfurt am Main und Kassel bietet seit 100 Jahren umfassende Dienstleistungen in den Bereichen Wohnen, Bauen und Entwickeln. Sie beschäftigt rund 850 Mitarbeitende. Mit rund 59.000 Mietwohnungen in 120 Städten und Gemeinden in Hessen gehört sie zu den zehn führenden deutschen Wohnungsunternehmen. Unter der NHW-Marke </w:t>
      </w:r>
      <w:proofErr w:type="spellStart"/>
      <w:r>
        <w:rPr>
          <w:rFonts w:ascii="Arial" w:hAnsi="Arial" w:cs="Arial"/>
        </w:rPr>
        <w:t>ProjektStadt</w:t>
      </w:r>
      <w:proofErr w:type="spellEnd"/>
      <w:r>
        <w:rPr>
          <w:rFonts w:ascii="Arial" w:hAnsi="Arial" w:cs="Arial"/>
        </w:rPr>
        <w:t xml:space="preserve"> werden Kompetenzfelder gebündelt, um nachhaltige Stadtentwicklungsaufgaben durchzuführen. Die Unternehmensgruppe arbeitet daran, ihren Wohnungsbestand weiter zu erhöhen und bis 2045 klimaneutral zu entwickeln. Um dem Klimaschutz in der Wohnungswirtschaft mehr Schlagkraft zu verleihen, hat sie gemeinsam mit Partnern das Kommunikations- und Umsetzungsnetzwerk Initiative Wohnen.2050 gegründet. Mit </w:t>
      </w:r>
      <w:proofErr w:type="spellStart"/>
      <w:r>
        <w:rPr>
          <w:rFonts w:ascii="Arial" w:hAnsi="Arial" w:cs="Arial"/>
        </w:rPr>
        <w:t>hubitation</w:t>
      </w:r>
      <w:proofErr w:type="spellEnd"/>
      <w:r>
        <w:rPr>
          <w:rFonts w:ascii="Arial" w:hAnsi="Arial" w:cs="Arial"/>
        </w:rPr>
        <w:t xml:space="preserve"> verfügt die Unternehmensgruppe zudem über ein Startup- und Ideennetzwerk rund um innovatives Wohnen. </w:t>
      </w:r>
    </w:p>
    <w:p w14:paraId="283D4690" w14:textId="77777777" w:rsidR="006A4B65" w:rsidRDefault="006A4B65" w:rsidP="006A4B65">
      <w:pPr>
        <w:ind w:right="1871"/>
        <w:jc w:val="both"/>
        <w:rPr>
          <w:rFonts w:ascii="Arial" w:hAnsi="Arial" w:cs="Arial"/>
        </w:rPr>
      </w:pPr>
      <w:hyperlink r:id="rId9" w:history="1">
        <w:r>
          <w:rPr>
            <w:rStyle w:val="Hyperlink"/>
            <w:rFonts w:ascii="Arial" w:hAnsi="Arial" w:cs="Arial"/>
          </w:rPr>
          <w:t>www.naheimst.de/</w:t>
        </w:r>
      </w:hyperlink>
    </w:p>
    <w:p w14:paraId="3F82AF5D" w14:textId="3AB48CE8" w:rsidR="00040F33" w:rsidRPr="002B4DE4" w:rsidRDefault="00040F33" w:rsidP="006A4B65">
      <w:pPr>
        <w:pStyle w:val="bodytext"/>
        <w:tabs>
          <w:tab w:val="left" w:pos="7560"/>
        </w:tabs>
        <w:spacing w:after="0" w:line="240" w:lineRule="auto"/>
        <w:jc w:val="both"/>
        <w:outlineLvl w:val="0"/>
        <w:rPr>
          <w:rFonts w:ascii="Arial" w:hAnsi="Arial" w:cs="Arial"/>
        </w:rPr>
      </w:pPr>
    </w:p>
    <w:sectPr w:rsidR="00040F33" w:rsidRPr="002B4DE4" w:rsidSect="00A35B13">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B630D" w14:textId="77777777" w:rsidR="001D3B57" w:rsidRDefault="001D3B57">
      <w:r>
        <w:separator/>
      </w:r>
    </w:p>
  </w:endnote>
  <w:endnote w:type="continuationSeparator" w:id="0">
    <w:p w14:paraId="5C1DC6DE" w14:textId="77777777" w:rsidR="001D3B57" w:rsidRDefault="001D3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D865D" w14:textId="77777777" w:rsidR="007B5F6B" w:rsidRDefault="007B5F6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w:t>
    </w:r>
    <w:proofErr w:type="spellStart"/>
    <w:r>
      <w:rPr>
        <w:rFonts w:ascii="Arial" w:hAnsi="Arial" w:cs="Arial"/>
        <w:sz w:val="16"/>
        <w:szCs w:val="16"/>
      </w:rPr>
      <w:t>Schaumainkai</w:t>
    </w:r>
    <w:proofErr w:type="spellEnd"/>
    <w:r>
      <w:rPr>
        <w:rFonts w:ascii="Arial" w:hAnsi="Arial" w:cs="Arial"/>
        <w:sz w:val="16"/>
        <w:szCs w:val="16"/>
      </w:rPr>
      <w:t xml:space="preserve"> 47 | 60596 Frankfurt am Main </w:t>
    </w:r>
  </w:p>
  <w:p w14:paraId="3A85D074" w14:textId="5AA43B9F" w:rsidR="00A35B13" w:rsidRDefault="007B5F6B">
    <w:pPr>
      <w:pStyle w:val="Fuzeile"/>
      <w:rPr>
        <w:rFonts w:ascii="Arial" w:hAnsi="Arial" w:cs="Arial"/>
        <w:sz w:val="16"/>
        <w:szCs w:val="16"/>
      </w:rPr>
    </w:pPr>
    <w:r>
      <w:rPr>
        <w:rFonts w:ascii="Arial" w:hAnsi="Arial" w:cs="Arial"/>
        <w:sz w:val="16"/>
        <w:szCs w:val="16"/>
      </w:rPr>
      <w:t>Tjark Albrecht</w:t>
    </w:r>
    <w:r w:rsidR="00F67239">
      <w:rPr>
        <w:rFonts w:ascii="Arial" w:hAnsi="Arial" w:cs="Arial"/>
        <w:sz w:val="16"/>
        <w:szCs w:val="16"/>
      </w:rPr>
      <w:t xml:space="preserve"> – Projektleiter </w:t>
    </w:r>
    <w:r w:rsidR="00F67239" w:rsidRPr="00F67239">
      <w:rPr>
        <w:rFonts w:ascii="Arial" w:hAnsi="Arial" w:cs="Arial"/>
        <w:sz w:val="16"/>
        <w:szCs w:val="16"/>
      </w:rPr>
      <w:t xml:space="preserve">ProjektStadt </w:t>
    </w:r>
    <w:r w:rsidR="004E4CAD">
      <w:rPr>
        <w:rFonts w:ascii="Arial" w:hAnsi="Arial" w:cs="Arial"/>
        <w:sz w:val="16"/>
        <w:szCs w:val="16"/>
      </w:rPr>
      <w:t>Stadtentwicklung Süd</w:t>
    </w:r>
    <w:r w:rsidR="00F67239">
      <w:rPr>
        <w:rFonts w:ascii="Arial" w:hAnsi="Arial" w:cs="Arial"/>
        <w:sz w:val="16"/>
        <w:szCs w:val="16"/>
      </w:rPr>
      <w:t xml:space="preserve"> – T - 069-678674-</w:t>
    </w:r>
    <w:r w:rsidR="004E4CAD">
      <w:rPr>
        <w:rFonts w:ascii="Arial" w:hAnsi="Arial" w:cs="Arial"/>
        <w:sz w:val="16"/>
        <w:szCs w:val="16"/>
      </w:rPr>
      <w:t>12</w:t>
    </w:r>
    <w:r>
      <w:rPr>
        <w:rFonts w:ascii="Arial" w:hAnsi="Arial" w:cs="Arial"/>
        <w:sz w:val="16"/>
        <w:szCs w:val="16"/>
      </w:rPr>
      <w:t>72</w:t>
    </w:r>
    <w:r w:rsidR="00F67239">
      <w:rPr>
        <w:rFonts w:ascii="Arial" w:hAnsi="Arial" w:cs="Arial"/>
        <w:sz w:val="16"/>
        <w:szCs w:val="16"/>
      </w:rPr>
      <w:t xml:space="preserve"> – E-Mail </w:t>
    </w:r>
    <w:r w:rsidR="004E4CAD">
      <w:rPr>
        <w:rFonts w:ascii="Arial" w:hAnsi="Arial" w:cs="Arial"/>
        <w:sz w:val="16"/>
        <w:szCs w:val="16"/>
      </w:rPr>
      <w:t>–</w:t>
    </w:r>
    <w:r w:rsidR="00F67239">
      <w:rPr>
        <w:rFonts w:ascii="Arial" w:hAnsi="Arial" w:cs="Arial"/>
        <w:sz w:val="16"/>
        <w:szCs w:val="16"/>
      </w:rPr>
      <w:t xml:space="preserve"> </w:t>
    </w:r>
    <w:r>
      <w:rPr>
        <w:rFonts w:ascii="Arial" w:hAnsi="Arial" w:cs="Arial"/>
        <w:sz w:val="16"/>
        <w:szCs w:val="16"/>
      </w:rPr>
      <w:t>tjark.albrecht</w:t>
    </w:r>
    <w:r w:rsidR="00F67239">
      <w:rPr>
        <w:rFonts w:ascii="Arial" w:hAnsi="Arial" w:cs="Arial"/>
        <w:sz w:val="16"/>
        <w:szCs w:val="16"/>
      </w:rPr>
      <w:t>@nh-projektstadt.de</w:t>
    </w:r>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87A1D" w14:textId="77777777" w:rsidR="007B5F6B" w:rsidRDefault="007B5F6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DADAE" w14:textId="77777777" w:rsidR="001D3B57" w:rsidRDefault="001D3B57">
      <w:r>
        <w:separator/>
      </w:r>
    </w:p>
  </w:footnote>
  <w:footnote w:type="continuationSeparator" w:id="0">
    <w:p w14:paraId="0814DBD7" w14:textId="77777777" w:rsidR="001D3B57" w:rsidRDefault="001D3B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E6FA8" w14:textId="77777777" w:rsidR="007B5F6B" w:rsidRDefault="007B5F6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7225" w14:textId="5F33A227" w:rsidR="00A35B13" w:rsidRDefault="002B4DE4">
    <w:pPr>
      <w:pStyle w:val="Kopfzeile"/>
      <w:tabs>
        <w:tab w:val="clear" w:pos="4536"/>
        <w:tab w:val="clear" w:pos="9072"/>
      </w:tabs>
      <w:ind w:right="-426"/>
      <w:jc w:val="right"/>
      <w:rPr>
        <w:rFonts w:ascii="Arial" w:hAnsi="Arial" w:cs="Arial"/>
        <w:b/>
        <w:bCs/>
        <w:spacing w:val="60"/>
        <w:sz w:val="28"/>
        <w:szCs w:val="28"/>
      </w:rPr>
    </w:pPr>
    <w:r>
      <w:rPr>
        <w:noProof/>
      </w:rPr>
      <w:drawing>
        <wp:anchor distT="0" distB="0" distL="114300" distR="114300" simplePos="0" relativeHeight="251666944" behindDoc="0" locked="0" layoutInCell="1" allowOverlap="1" wp14:anchorId="0A782324" wp14:editId="0514E68F">
          <wp:simplePos x="0" y="0"/>
          <wp:positionH relativeFrom="margin">
            <wp:posOffset>-183515</wp:posOffset>
          </wp:positionH>
          <wp:positionV relativeFrom="margin">
            <wp:posOffset>-2625090</wp:posOffset>
          </wp:positionV>
          <wp:extent cx="1630680" cy="98488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pacing w:val="60"/>
        <w:sz w:val="28"/>
        <w:szCs w:val="28"/>
      </w:rPr>
      <w:drawing>
        <wp:inline distT="0" distB="0" distL="0" distR="0" wp14:anchorId="5BE6A8B8" wp14:editId="1298A0D1">
          <wp:extent cx="2458085" cy="677882"/>
          <wp:effectExtent l="0" t="0" r="0" b="8255"/>
          <wp:docPr id="3" name="Grafik 3"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21B0CD"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1A69EB84" w:rsidR="00A35B13" w:rsidRDefault="00AD2AD2">
    <w:pPr>
      <w:pStyle w:val="Kopfzeile"/>
      <w:rPr>
        <w:rFonts w:ascii="Arial" w:hAnsi="Arial" w:cs="Arial"/>
      </w:rPr>
    </w:pPr>
    <w:r>
      <w:rPr>
        <w:rFonts w:ascii="Arial" w:hAnsi="Arial" w:cs="Arial"/>
      </w:rPr>
      <w:t>Datum:</w:t>
    </w:r>
    <w:r w:rsidR="001300A3">
      <w:rPr>
        <w:rFonts w:ascii="Arial" w:hAnsi="Arial" w:cs="Arial"/>
      </w:rPr>
      <w:t xml:space="preserve"> </w:t>
    </w:r>
    <w:r w:rsidR="00AE14BA">
      <w:rPr>
        <w:rFonts w:ascii="Arial" w:hAnsi="Arial" w:cs="Arial"/>
      </w:rPr>
      <w:t>10</w:t>
    </w:r>
    <w:r>
      <w:rPr>
        <w:rFonts w:ascii="Arial" w:hAnsi="Arial" w:cs="Arial"/>
      </w:rPr>
      <w:t>.</w:t>
    </w:r>
    <w:r w:rsidR="00AE14BA">
      <w:rPr>
        <w:rFonts w:ascii="Arial" w:hAnsi="Arial" w:cs="Arial"/>
      </w:rPr>
      <w:t>08</w:t>
    </w:r>
    <w:r>
      <w:rPr>
        <w:rFonts w:ascii="Arial" w:hAnsi="Arial" w:cs="Arial"/>
      </w:rPr>
      <w:t>.202</w:t>
    </w:r>
    <w:r w:rsidR="00833346">
      <w:rPr>
        <w:rFonts w:ascii="Arial" w:hAnsi="Arial" w:cs="Arial"/>
      </w:rPr>
      <w:t>2</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175D89">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175D89">
      <w:rPr>
        <w:rFonts w:ascii="Arial" w:hAnsi="Arial" w:cs="Arial"/>
        <w:noProof/>
      </w:rPr>
      <w:t>3</w:t>
    </w:r>
    <w:r w:rsidR="00376310">
      <w:rPr>
        <w:rFonts w:ascii="Arial" w:hAnsi="Arial" w:cs="Arial"/>
      </w:rPr>
      <w:fldChar w:fldCharType="end"/>
    </w:r>
  </w:p>
  <w:p w14:paraId="7460D724" w14:textId="7FF8156E" w:rsidR="00A35B13" w:rsidRDefault="00AD2AD2">
    <w:pPr>
      <w:pStyle w:val="Kopfzeile"/>
      <w:rPr>
        <w:rFonts w:ascii="Arial" w:hAnsi="Arial" w:cs="Arial"/>
      </w:rPr>
    </w:pPr>
    <w:r>
      <w:rPr>
        <w:rFonts w:ascii="Arial" w:hAnsi="Arial" w:cs="Arial"/>
      </w:rPr>
      <w:t xml:space="preserve">Anzahl Zeichen inkl. Leerzeichen: </w:t>
    </w:r>
    <w:r w:rsidR="0099079D">
      <w:rPr>
        <w:rFonts w:ascii="Arial" w:hAnsi="Arial" w:cs="Arial"/>
      </w:rPr>
      <w:t>3</w:t>
    </w:r>
    <w:r>
      <w:rPr>
        <w:rFonts w:ascii="Arial" w:hAnsi="Arial" w:cs="Arial"/>
      </w:rPr>
      <w:t>.</w:t>
    </w:r>
    <w:r w:rsidR="0099079D">
      <w:rPr>
        <w:rFonts w:ascii="Arial" w:hAnsi="Arial" w:cs="Arial"/>
      </w:rPr>
      <w:t>738</w:t>
    </w:r>
    <w:r>
      <w:rPr>
        <w:rFonts w:ascii="Arial" w:hAnsi="Arial" w:cs="Arial"/>
      </w:rPr>
      <w:t xml:space="preserve"> ohne </w:t>
    </w:r>
    <w:proofErr w:type="spellStart"/>
    <w:r>
      <w:rPr>
        <w:rFonts w:ascii="Arial" w:hAnsi="Arial" w:cs="Arial"/>
      </w:rPr>
      <w:t>Boilerplate</w:t>
    </w:r>
    <w:proofErr w:type="spellEnd"/>
  </w:p>
  <w:p w14:paraId="422A69CD" w14:textId="77777777" w:rsidR="00A35B13" w:rsidRDefault="00A35B13">
    <w:pPr>
      <w:pStyle w:val="Kopfzeile"/>
      <w:rPr>
        <w:rFonts w:ascii="Arial" w:hAnsi="Arial" w:cs="Arial"/>
        <w:sz w:val="28"/>
        <w:szCs w:val="28"/>
      </w:rPr>
    </w:pP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528E2" w14:textId="77777777" w:rsidR="007B5F6B" w:rsidRDefault="007B5F6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031EC"/>
    <w:multiLevelType w:val="hybridMultilevel"/>
    <w:tmpl w:val="E48EC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3F4BD8"/>
    <w:multiLevelType w:val="hybridMultilevel"/>
    <w:tmpl w:val="C150D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354CEF"/>
    <w:multiLevelType w:val="hybridMultilevel"/>
    <w:tmpl w:val="6382D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255249"/>
    <w:multiLevelType w:val="hybridMultilevel"/>
    <w:tmpl w:val="5C524B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05638"/>
    <w:rsid w:val="000245F9"/>
    <w:rsid w:val="00026511"/>
    <w:rsid w:val="000331A1"/>
    <w:rsid w:val="000378CE"/>
    <w:rsid w:val="00040D8C"/>
    <w:rsid w:val="00040F33"/>
    <w:rsid w:val="00067149"/>
    <w:rsid w:val="00067B42"/>
    <w:rsid w:val="00070615"/>
    <w:rsid w:val="00073DB7"/>
    <w:rsid w:val="00084B35"/>
    <w:rsid w:val="00087B02"/>
    <w:rsid w:val="00090CEE"/>
    <w:rsid w:val="000A0408"/>
    <w:rsid w:val="000A6CD8"/>
    <w:rsid w:val="000B05AE"/>
    <w:rsid w:val="000B6299"/>
    <w:rsid w:val="000C11F6"/>
    <w:rsid w:val="000C6CCB"/>
    <w:rsid w:val="000D0351"/>
    <w:rsid w:val="000D04CC"/>
    <w:rsid w:val="000D5B7B"/>
    <w:rsid w:val="000D6CF8"/>
    <w:rsid w:val="000E3780"/>
    <w:rsid w:val="000E3E1B"/>
    <w:rsid w:val="000E78D8"/>
    <w:rsid w:val="000F4D24"/>
    <w:rsid w:val="00103529"/>
    <w:rsid w:val="00115402"/>
    <w:rsid w:val="001179FD"/>
    <w:rsid w:val="001200C8"/>
    <w:rsid w:val="001276BE"/>
    <w:rsid w:val="001300A3"/>
    <w:rsid w:val="00142E37"/>
    <w:rsid w:val="001443BE"/>
    <w:rsid w:val="00150E3E"/>
    <w:rsid w:val="00160359"/>
    <w:rsid w:val="001607ED"/>
    <w:rsid w:val="00171EDE"/>
    <w:rsid w:val="00172E49"/>
    <w:rsid w:val="00175D89"/>
    <w:rsid w:val="00176DAD"/>
    <w:rsid w:val="00184898"/>
    <w:rsid w:val="00187B2D"/>
    <w:rsid w:val="00193764"/>
    <w:rsid w:val="001B20D1"/>
    <w:rsid w:val="001C2C50"/>
    <w:rsid w:val="001D3B57"/>
    <w:rsid w:val="001D6E61"/>
    <w:rsid w:val="001E2410"/>
    <w:rsid w:val="001E31D0"/>
    <w:rsid w:val="001E38FB"/>
    <w:rsid w:val="001F4C30"/>
    <w:rsid w:val="001F76C6"/>
    <w:rsid w:val="00204635"/>
    <w:rsid w:val="002072A0"/>
    <w:rsid w:val="00255EEC"/>
    <w:rsid w:val="00264CA6"/>
    <w:rsid w:val="0028019A"/>
    <w:rsid w:val="002841F4"/>
    <w:rsid w:val="002855B0"/>
    <w:rsid w:val="00293047"/>
    <w:rsid w:val="00294FBD"/>
    <w:rsid w:val="002B4302"/>
    <w:rsid w:val="002B4DE4"/>
    <w:rsid w:val="002C20E3"/>
    <w:rsid w:val="002C2539"/>
    <w:rsid w:val="002D2BA6"/>
    <w:rsid w:val="002D5D4C"/>
    <w:rsid w:val="002E02CE"/>
    <w:rsid w:val="002E590E"/>
    <w:rsid w:val="003004F7"/>
    <w:rsid w:val="00302ACD"/>
    <w:rsid w:val="00320EDB"/>
    <w:rsid w:val="00330785"/>
    <w:rsid w:val="003320BF"/>
    <w:rsid w:val="00333D82"/>
    <w:rsid w:val="00334FA4"/>
    <w:rsid w:val="003438C5"/>
    <w:rsid w:val="00344B1A"/>
    <w:rsid w:val="00354546"/>
    <w:rsid w:val="00356B9B"/>
    <w:rsid w:val="00363843"/>
    <w:rsid w:val="00375941"/>
    <w:rsid w:val="00376310"/>
    <w:rsid w:val="00394C89"/>
    <w:rsid w:val="00394E1B"/>
    <w:rsid w:val="003A6E33"/>
    <w:rsid w:val="003C49BA"/>
    <w:rsid w:val="003D1DA7"/>
    <w:rsid w:val="003E7D80"/>
    <w:rsid w:val="003F32F9"/>
    <w:rsid w:val="00404695"/>
    <w:rsid w:val="00415C54"/>
    <w:rsid w:val="00421638"/>
    <w:rsid w:val="00423C53"/>
    <w:rsid w:val="00425926"/>
    <w:rsid w:val="0044114F"/>
    <w:rsid w:val="00441674"/>
    <w:rsid w:val="00450859"/>
    <w:rsid w:val="004808E4"/>
    <w:rsid w:val="00482E5A"/>
    <w:rsid w:val="00485F6A"/>
    <w:rsid w:val="00486482"/>
    <w:rsid w:val="00490D34"/>
    <w:rsid w:val="00496F6F"/>
    <w:rsid w:val="004B23E9"/>
    <w:rsid w:val="004B5271"/>
    <w:rsid w:val="004B7B0E"/>
    <w:rsid w:val="004C4FC3"/>
    <w:rsid w:val="004D36D8"/>
    <w:rsid w:val="004E47B3"/>
    <w:rsid w:val="004E4CAD"/>
    <w:rsid w:val="004F1A38"/>
    <w:rsid w:val="00500B0E"/>
    <w:rsid w:val="00513D90"/>
    <w:rsid w:val="005265F8"/>
    <w:rsid w:val="00552E78"/>
    <w:rsid w:val="005532CC"/>
    <w:rsid w:val="0055448F"/>
    <w:rsid w:val="005569EE"/>
    <w:rsid w:val="00557918"/>
    <w:rsid w:val="0057129F"/>
    <w:rsid w:val="00572ED4"/>
    <w:rsid w:val="00585ED9"/>
    <w:rsid w:val="00591F5A"/>
    <w:rsid w:val="00594DC3"/>
    <w:rsid w:val="005A5AE4"/>
    <w:rsid w:val="005E2062"/>
    <w:rsid w:val="00600737"/>
    <w:rsid w:val="00600DA8"/>
    <w:rsid w:val="006033B2"/>
    <w:rsid w:val="0061051C"/>
    <w:rsid w:val="006214B6"/>
    <w:rsid w:val="0063019E"/>
    <w:rsid w:val="00630556"/>
    <w:rsid w:val="0063439F"/>
    <w:rsid w:val="00635346"/>
    <w:rsid w:val="00644858"/>
    <w:rsid w:val="006630EE"/>
    <w:rsid w:val="0066473A"/>
    <w:rsid w:val="00664AE1"/>
    <w:rsid w:val="00676226"/>
    <w:rsid w:val="00684AF3"/>
    <w:rsid w:val="006A4B65"/>
    <w:rsid w:val="006A69A7"/>
    <w:rsid w:val="006D032F"/>
    <w:rsid w:val="006D3E94"/>
    <w:rsid w:val="006D51F9"/>
    <w:rsid w:val="006E2C84"/>
    <w:rsid w:val="006F4AC5"/>
    <w:rsid w:val="006F5E6C"/>
    <w:rsid w:val="0070650E"/>
    <w:rsid w:val="007271E7"/>
    <w:rsid w:val="00733C83"/>
    <w:rsid w:val="007354D4"/>
    <w:rsid w:val="00740786"/>
    <w:rsid w:val="00750CD0"/>
    <w:rsid w:val="0078050E"/>
    <w:rsid w:val="00783CA0"/>
    <w:rsid w:val="007A2839"/>
    <w:rsid w:val="007A3E33"/>
    <w:rsid w:val="007A50C9"/>
    <w:rsid w:val="007B290A"/>
    <w:rsid w:val="007B5F6B"/>
    <w:rsid w:val="007B6B76"/>
    <w:rsid w:val="007C6919"/>
    <w:rsid w:val="007D1A57"/>
    <w:rsid w:val="007D4D13"/>
    <w:rsid w:val="007E15C9"/>
    <w:rsid w:val="007E2A33"/>
    <w:rsid w:val="007E2C15"/>
    <w:rsid w:val="007F2B2D"/>
    <w:rsid w:val="007F3936"/>
    <w:rsid w:val="00806EA2"/>
    <w:rsid w:val="00816BC0"/>
    <w:rsid w:val="00820CFF"/>
    <w:rsid w:val="00825840"/>
    <w:rsid w:val="00830258"/>
    <w:rsid w:val="00833346"/>
    <w:rsid w:val="008347FD"/>
    <w:rsid w:val="00835F25"/>
    <w:rsid w:val="00842A86"/>
    <w:rsid w:val="008628BB"/>
    <w:rsid w:val="008715D8"/>
    <w:rsid w:val="00874F19"/>
    <w:rsid w:val="008848B5"/>
    <w:rsid w:val="008A1082"/>
    <w:rsid w:val="008A5650"/>
    <w:rsid w:val="008B6A6C"/>
    <w:rsid w:val="008C148C"/>
    <w:rsid w:val="008C409B"/>
    <w:rsid w:val="008D0799"/>
    <w:rsid w:val="008D515D"/>
    <w:rsid w:val="008D61B6"/>
    <w:rsid w:val="008D63EF"/>
    <w:rsid w:val="008F5F2F"/>
    <w:rsid w:val="008F739A"/>
    <w:rsid w:val="009074D7"/>
    <w:rsid w:val="009109F1"/>
    <w:rsid w:val="00910F7F"/>
    <w:rsid w:val="009202F2"/>
    <w:rsid w:val="00921E8D"/>
    <w:rsid w:val="0093069C"/>
    <w:rsid w:val="00941EE0"/>
    <w:rsid w:val="009421C8"/>
    <w:rsid w:val="00953751"/>
    <w:rsid w:val="00963EF0"/>
    <w:rsid w:val="009870FF"/>
    <w:rsid w:val="0099079D"/>
    <w:rsid w:val="0099176C"/>
    <w:rsid w:val="009927B6"/>
    <w:rsid w:val="009944C2"/>
    <w:rsid w:val="0099453A"/>
    <w:rsid w:val="009A520D"/>
    <w:rsid w:val="009B3ABF"/>
    <w:rsid w:val="009B3CB8"/>
    <w:rsid w:val="009B3EDB"/>
    <w:rsid w:val="009B3F51"/>
    <w:rsid w:val="009C06DA"/>
    <w:rsid w:val="009D1A42"/>
    <w:rsid w:val="009E6666"/>
    <w:rsid w:val="009E678D"/>
    <w:rsid w:val="009F26AF"/>
    <w:rsid w:val="009F4B32"/>
    <w:rsid w:val="009F7E06"/>
    <w:rsid w:val="00A23A33"/>
    <w:rsid w:val="00A34E19"/>
    <w:rsid w:val="00A35B13"/>
    <w:rsid w:val="00A40D45"/>
    <w:rsid w:val="00A43DDF"/>
    <w:rsid w:val="00A50BE8"/>
    <w:rsid w:val="00A5281E"/>
    <w:rsid w:val="00A55D86"/>
    <w:rsid w:val="00A664EE"/>
    <w:rsid w:val="00A73C18"/>
    <w:rsid w:val="00A928C3"/>
    <w:rsid w:val="00A976C8"/>
    <w:rsid w:val="00AA4DE0"/>
    <w:rsid w:val="00AB1578"/>
    <w:rsid w:val="00AB69A9"/>
    <w:rsid w:val="00AB6BC3"/>
    <w:rsid w:val="00AC1C5F"/>
    <w:rsid w:val="00AC5239"/>
    <w:rsid w:val="00AD2AD2"/>
    <w:rsid w:val="00AD4C39"/>
    <w:rsid w:val="00AE14BA"/>
    <w:rsid w:val="00B022DF"/>
    <w:rsid w:val="00B05380"/>
    <w:rsid w:val="00B0650C"/>
    <w:rsid w:val="00B127F4"/>
    <w:rsid w:val="00B13DD1"/>
    <w:rsid w:val="00B14DC6"/>
    <w:rsid w:val="00B20F3F"/>
    <w:rsid w:val="00B22157"/>
    <w:rsid w:val="00B26B5E"/>
    <w:rsid w:val="00B35BB2"/>
    <w:rsid w:val="00B35C72"/>
    <w:rsid w:val="00B46497"/>
    <w:rsid w:val="00B574EE"/>
    <w:rsid w:val="00B65F78"/>
    <w:rsid w:val="00B67A78"/>
    <w:rsid w:val="00B70265"/>
    <w:rsid w:val="00B72D05"/>
    <w:rsid w:val="00B83C1B"/>
    <w:rsid w:val="00BB1832"/>
    <w:rsid w:val="00BB7BF6"/>
    <w:rsid w:val="00BD0B6D"/>
    <w:rsid w:val="00BD11BE"/>
    <w:rsid w:val="00BE14BA"/>
    <w:rsid w:val="00BE6FFD"/>
    <w:rsid w:val="00BE744B"/>
    <w:rsid w:val="00BF1309"/>
    <w:rsid w:val="00BF228E"/>
    <w:rsid w:val="00BF70A5"/>
    <w:rsid w:val="00C0796E"/>
    <w:rsid w:val="00C20058"/>
    <w:rsid w:val="00C27E7D"/>
    <w:rsid w:val="00C3087C"/>
    <w:rsid w:val="00C34B6B"/>
    <w:rsid w:val="00C50434"/>
    <w:rsid w:val="00C57C02"/>
    <w:rsid w:val="00C65A29"/>
    <w:rsid w:val="00C67198"/>
    <w:rsid w:val="00C7372F"/>
    <w:rsid w:val="00C81E40"/>
    <w:rsid w:val="00C871C2"/>
    <w:rsid w:val="00CC7C8B"/>
    <w:rsid w:val="00CD72BF"/>
    <w:rsid w:val="00CE72B9"/>
    <w:rsid w:val="00CF4DAF"/>
    <w:rsid w:val="00D044E5"/>
    <w:rsid w:val="00D1412C"/>
    <w:rsid w:val="00D32036"/>
    <w:rsid w:val="00D41A03"/>
    <w:rsid w:val="00D50F35"/>
    <w:rsid w:val="00D52FB4"/>
    <w:rsid w:val="00D53ABE"/>
    <w:rsid w:val="00D90E51"/>
    <w:rsid w:val="00D928E5"/>
    <w:rsid w:val="00D92BAC"/>
    <w:rsid w:val="00DA02BB"/>
    <w:rsid w:val="00DA74C0"/>
    <w:rsid w:val="00DF34C3"/>
    <w:rsid w:val="00E267B8"/>
    <w:rsid w:val="00E43C38"/>
    <w:rsid w:val="00E4590B"/>
    <w:rsid w:val="00E468E8"/>
    <w:rsid w:val="00E47DD4"/>
    <w:rsid w:val="00E51A6B"/>
    <w:rsid w:val="00E51F60"/>
    <w:rsid w:val="00E5532F"/>
    <w:rsid w:val="00E663FB"/>
    <w:rsid w:val="00E664AD"/>
    <w:rsid w:val="00E773F0"/>
    <w:rsid w:val="00E96DB4"/>
    <w:rsid w:val="00EB369E"/>
    <w:rsid w:val="00EC7F0F"/>
    <w:rsid w:val="00ED4C20"/>
    <w:rsid w:val="00ED6ADE"/>
    <w:rsid w:val="00EE7F6D"/>
    <w:rsid w:val="00EF0B56"/>
    <w:rsid w:val="00EF2A76"/>
    <w:rsid w:val="00EF3CB8"/>
    <w:rsid w:val="00F338B5"/>
    <w:rsid w:val="00F5310D"/>
    <w:rsid w:val="00F63A12"/>
    <w:rsid w:val="00F67239"/>
    <w:rsid w:val="00F70A9E"/>
    <w:rsid w:val="00F72A67"/>
    <w:rsid w:val="00F7734D"/>
    <w:rsid w:val="00F8456C"/>
    <w:rsid w:val="00F8773B"/>
    <w:rsid w:val="00FA0EEC"/>
    <w:rsid w:val="00FB3756"/>
    <w:rsid w:val="00FC6E35"/>
    <w:rsid w:val="00FC7D71"/>
    <w:rsid w:val="00FD15DC"/>
    <w:rsid w:val="00FD18B5"/>
    <w:rsid w:val="00FD19A3"/>
    <w:rsid w:val="00FE2AD6"/>
    <w:rsid w:val="00FF15EA"/>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FACFFCD"/>
  <w15:docId w15:val="{842CBF0D-A89E-47C0-9FC5-C3D6F6128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customStyle="1" w:styleId="NichtaufgelsteErwhnung1">
    <w:name w:val="Nicht aufgelöste Erwähnung1"/>
    <w:basedOn w:val="Absatz-Standardschriftart"/>
    <w:uiPriority w:val="99"/>
    <w:semiHidden/>
    <w:unhideWhenUsed/>
    <w:rsid w:val="00204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154807704">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797187732">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761367196">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19806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tstadtanlage.darmstadt@nh-projektstadt.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heimst.d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BDE7A-6D19-4F3A-B247-D89A5A7ED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652</Words>
  <Characters>4108</Characters>
  <Application>Microsoft Office Word</Application>
  <DocSecurity>4</DocSecurity>
  <Lines>34</Lines>
  <Paragraphs>9</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4751</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Stier, Isabelle</cp:lastModifiedBy>
  <cp:revision>2</cp:revision>
  <cp:lastPrinted>2021-07-09T14:05:00Z</cp:lastPrinted>
  <dcterms:created xsi:type="dcterms:W3CDTF">2022-08-22T08:32:00Z</dcterms:created>
  <dcterms:modified xsi:type="dcterms:W3CDTF">2022-08-22T08:32:00Z</dcterms:modified>
</cp:coreProperties>
</file>