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D65B" w14:textId="77777777" w:rsidR="007A6ED6" w:rsidRDefault="007A6ED6" w:rsidP="00CD0EDB">
      <w:pPr>
        <w:pStyle w:val="Kopfzeile"/>
        <w:rPr>
          <w:rFonts w:ascii="Arial" w:hAnsi="Arial" w:cs="Arial"/>
          <w:b/>
          <w:bCs/>
          <w:spacing w:val="60"/>
          <w:sz w:val="36"/>
          <w:szCs w:val="36"/>
        </w:rPr>
      </w:pPr>
    </w:p>
    <w:p w14:paraId="6A0A17CE" w14:textId="648504CB" w:rsidR="003127CB" w:rsidRPr="00E73CE4" w:rsidRDefault="003127CB" w:rsidP="00CD0EDB">
      <w:pPr>
        <w:pStyle w:val="Kopfzeile"/>
        <w:rPr>
          <w:rFonts w:ascii="Arial" w:hAnsi="Arial" w:cs="Arial"/>
          <w:b/>
          <w:bCs/>
          <w:color w:val="000000" w:themeColor="text1"/>
          <w:spacing w:val="60"/>
          <w:sz w:val="32"/>
          <w:szCs w:val="32"/>
        </w:rPr>
      </w:pPr>
      <w:r w:rsidRPr="00E73CE4">
        <w:rPr>
          <w:rFonts w:ascii="Arial" w:hAnsi="Arial" w:cs="Arial"/>
          <w:b/>
          <w:bCs/>
          <w:color w:val="000000" w:themeColor="text1"/>
          <w:spacing w:val="60"/>
          <w:sz w:val="32"/>
          <w:szCs w:val="32"/>
        </w:rPr>
        <w:t>PRESSE-INFORMATION</w:t>
      </w:r>
    </w:p>
    <w:p w14:paraId="20402EE0" w14:textId="77777777" w:rsidR="003127CB" w:rsidRPr="00E73CE4" w:rsidRDefault="003127CB" w:rsidP="00CD0EDB">
      <w:pPr>
        <w:pStyle w:val="Kopfzeile"/>
        <w:rPr>
          <w:rFonts w:ascii="Arial" w:hAnsi="Arial" w:cs="Arial"/>
          <w:color w:val="000000" w:themeColor="text1"/>
          <w:sz w:val="28"/>
          <w:szCs w:val="28"/>
        </w:rPr>
      </w:pPr>
    </w:p>
    <w:p w14:paraId="59531693" w14:textId="5C3F0876" w:rsidR="003127CB" w:rsidRPr="00E73CE4" w:rsidRDefault="003127CB" w:rsidP="00CD0EDB">
      <w:pPr>
        <w:pStyle w:val="Kopfzeile"/>
        <w:rPr>
          <w:rFonts w:ascii="Arial" w:hAnsi="Arial" w:cs="Arial"/>
          <w:color w:val="000000" w:themeColor="text1"/>
        </w:rPr>
      </w:pPr>
      <w:r w:rsidRPr="00E73CE4">
        <w:rPr>
          <w:rFonts w:ascii="Arial" w:hAnsi="Arial" w:cs="Arial"/>
          <w:color w:val="000000" w:themeColor="text1"/>
        </w:rPr>
        <w:t xml:space="preserve">Datum: </w:t>
      </w:r>
      <w:r w:rsidR="00A8251D">
        <w:rPr>
          <w:rFonts w:ascii="Arial" w:hAnsi="Arial" w:cs="Arial"/>
          <w:color w:val="000000" w:themeColor="text1"/>
        </w:rPr>
        <w:t>0</w:t>
      </w:r>
      <w:r w:rsidR="00CD0EDB">
        <w:rPr>
          <w:rFonts w:ascii="Arial" w:hAnsi="Arial" w:cs="Arial"/>
          <w:color w:val="000000" w:themeColor="text1"/>
        </w:rPr>
        <w:t>9</w:t>
      </w:r>
      <w:r w:rsidR="00A8251D">
        <w:rPr>
          <w:rFonts w:ascii="Arial" w:hAnsi="Arial" w:cs="Arial"/>
          <w:color w:val="000000" w:themeColor="text1"/>
        </w:rPr>
        <w:t xml:space="preserve">.07.2024 </w:t>
      </w:r>
      <w:r w:rsidRPr="00E73CE4">
        <w:rPr>
          <w:rFonts w:ascii="Arial" w:hAnsi="Arial" w:cs="Arial"/>
          <w:color w:val="000000" w:themeColor="text1"/>
        </w:rPr>
        <w:t xml:space="preserve">| Seite </w:t>
      </w:r>
      <w:r w:rsidRPr="00E73CE4">
        <w:rPr>
          <w:rFonts w:ascii="Arial" w:hAnsi="Arial" w:cs="Arial"/>
          <w:color w:val="000000" w:themeColor="text1"/>
        </w:rPr>
        <w:fldChar w:fldCharType="begin"/>
      </w:r>
      <w:r w:rsidRPr="00E73CE4">
        <w:rPr>
          <w:rFonts w:ascii="Arial" w:hAnsi="Arial" w:cs="Arial"/>
          <w:color w:val="000000" w:themeColor="text1"/>
        </w:rPr>
        <w:instrText xml:space="preserve"> PAGE </w:instrText>
      </w:r>
      <w:r w:rsidRPr="00E73CE4">
        <w:rPr>
          <w:rFonts w:ascii="Arial" w:hAnsi="Arial" w:cs="Arial"/>
          <w:color w:val="000000" w:themeColor="text1"/>
        </w:rPr>
        <w:fldChar w:fldCharType="separate"/>
      </w:r>
      <w:r w:rsidRPr="00E73CE4">
        <w:rPr>
          <w:rFonts w:ascii="Arial" w:hAnsi="Arial" w:cs="Arial"/>
          <w:noProof/>
          <w:color w:val="000000" w:themeColor="text1"/>
        </w:rPr>
        <w:t>1</w:t>
      </w:r>
      <w:r w:rsidRPr="00E73CE4">
        <w:rPr>
          <w:rFonts w:ascii="Arial" w:hAnsi="Arial" w:cs="Arial"/>
          <w:color w:val="000000" w:themeColor="text1"/>
        </w:rPr>
        <w:fldChar w:fldCharType="end"/>
      </w:r>
      <w:r w:rsidRPr="00E73CE4">
        <w:rPr>
          <w:rFonts w:ascii="Arial" w:hAnsi="Arial" w:cs="Arial"/>
          <w:color w:val="000000" w:themeColor="text1"/>
        </w:rPr>
        <w:t xml:space="preserve"> von </w:t>
      </w:r>
      <w:r w:rsidR="007A6ED6" w:rsidRPr="00E73CE4">
        <w:rPr>
          <w:rFonts w:ascii="Arial" w:hAnsi="Arial" w:cs="Arial"/>
          <w:color w:val="000000" w:themeColor="text1"/>
        </w:rPr>
        <w:t>2</w:t>
      </w:r>
    </w:p>
    <w:p w14:paraId="5A0406DA" w14:textId="2AFAAB58" w:rsidR="003D5D4B" w:rsidRDefault="003127CB" w:rsidP="00CD0EDB">
      <w:pPr>
        <w:pStyle w:val="Kopfzeile"/>
        <w:rPr>
          <w:rFonts w:ascii="Arial" w:hAnsi="Arial" w:cs="Arial"/>
          <w:color w:val="000000" w:themeColor="text1"/>
        </w:rPr>
      </w:pPr>
      <w:r w:rsidRPr="00E73CE4">
        <w:rPr>
          <w:rFonts w:ascii="Arial" w:hAnsi="Arial" w:cs="Arial"/>
          <w:color w:val="000000" w:themeColor="text1"/>
        </w:rPr>
        <w:t>Anzahl Zeichen inkl. Leerzeichen</w:t>
      </w:r>
      <w:r w:rsidR="003430A7">
        <w:rPr>
          <w:rFonts w:ascii="Arial" w:hAnsi="Arial" w:cs="Arial"/>
          <w:color w:val="000000" w:themeColor="text1"/>
        </w:rPr>
        <w:t xml:space="preserve">: </w:t>
      </w:r>
      <w:r w:rsidR="00D64DEB">
        <w:rPr>
          <w:rFonts w:ascii="Arial" w:hAnsi="Arial" w:cs="Arial"/>
          <w:color w:val="000000" w:themeColor="text1"/>
        </w:rPr>
        <w:t>6.</w:t>
      </w:r>
      <w:r w:rsidR="00E4033F">
        <w:rPr>
          <w:rFonts w:ascii="Arial" w:hAnsi="Arial" w:cs="Arial"/>
          <w:color w:val="000000" w:themeColor="text1"/>
        </w:rPr>
        <w:t>751</w:t>
      </w:r>
    </w:p>
    <w:p w14:paraId="46011C83" w14:textId="77777777" w:rsidR="00A8251D" w:rsidRDefault="00A8251D" w:rsidP="00CD0EDB">
      <w:pPr>
        <w:pStyle w:val="Kopfzeile"/>
        <w:rPr>
          <w:rFonts w:ascii="Arial" w:hAnsi="Arial" w:cs="Arial"/>
          <w:color w:val="000000" w:themeColor="text1"/>
        </w:rPr>
      </w:pPr>
    </w:p>
    <w:p w14:paraId="77157D58" w14:textId="77777777" w:rsidR="00A8251D" w:rsidRPr="00A8251D" w:rsidRDefault="00A8251D" w:rsidP="00CD0EDB">
      <w:pPr>
        <w:pStyle w:val="Kopfzeile"/>
        <w:rPr>
          <w:rFonts w:ascii="Arial" w:hAnsi="Arial" w:cs="Arial"/>
          <w:color w:val="000000" w:themeColor="text1"/>
        </w:rPr>
      </w:pPr>
    </w:p>
    <w:p w14:paraId="7E407119" w14:textId="70486FFC" w:rsidR="00361045" w:rsidRPr="00CD0EDB" w:rsidRDefault="00D242DD" w:rsidP="00CD0EDB">
      <w:pPr>
        <w:spacing w:after="240" w:line="360" w:lineRule="auto"/>
        <w:ind w:right="-2"/>
        <w:rPr>
          <w:rFonts w:ascii="Arial" w:hAnsi="Arial" w:cs="Arial"/>
          <w:b/>
          <w:color w:val="000000" w:themeColor="text1"/>
          <w:sz w:val="36"/>
          <w:szCs w:val="36"/>
        </w:rPr>
      </w:pPr>
      <w:r w:rsidRPr="00CD0EDB">
        <w:rPr>
          <w:rFonts w:ascii="Arial" w:hAnsi="Arial" w:cs="Arial"/>
          <w:b/>
          <w:color w:val="000000" w:themeColor="text1"/>
          <w:sz w:val="36"/>
          <w:szCs w:val="36"/>
        </w:rPr>
        <w:t xml:space="preserve">Nachhaltiges </w:t>
      </w:r>
      <w:r w:rsidR="000C2495" w:rsidRPr="00CD0EDB">
        <w:rPr>
          <w:rFonts w:ascii="Arial" w:hAnsi="Arial" w:cs="Arial"/>
          <w:b/>
          <w:color w:val="000000" w:themeColor="text1"/>
          <w:sz w:val="36"/>
          <w:szCs w:val="36"/>
        </w:rPr>
        <w:t>Funktionsgebäude</w:t>
      </w:r>
      <w:r w:rsidRPr="00CD0EDB">
        <w:rPr>
          <w:rFonts w:ascii="Arial" w:hAnsi="Arial" w:cs="Arial"/>
          <w:b/>
          <w:color w:val="000000" w:themeColor="text1"/>
          <w:sz w:val="36"/>
          <w:szCs w:val="36"/>
        </w:rPr>
        <w:t xml:space="preserve"> </w:t>
      </w:r>
      <w:r w:rsidR="00361045" w:rsidRPr="00CD0EDB">
        <w:rPr>
          <w:rFonts w:ascii="Arial" w:hAnsi="Arial" w:cs="Arial"/>
          <w:b/>
          <w:color w:val="000000" w:themeColor="text1"/>
          <w:sz w:val="36"/>
          <w:szCs w:val="36"/>
        </w:rPr>
        <w:t xml:space="preserve">– </w:t>
      </w:r>
      <w:r w:rsidRPr="00CD0EDB">
        <w:rPr>
          <w:rFonts w:ascii="Arial" w:hAnsi="Arial" w:cs="Arial"/>
          <w:b/>
          <w:color w:val="000000" w:themeColor="text1"/>
          <w:sz w:val="36"/>
          <w:szCs w:val="36"/>
        </w:rPr>
        <w:br/>
      </w:r>
      <w:r w:rsidR="000C2495" w:rsidRPr="00CD0EDB">
        <w:rPr>
          <w:rFonts w:ascii="Arial" w:hAnsi="Arial" w:cs="Arial"/>
          <w:b/>
          <w:color w:val="000000" w:themeColor="text1"/>
          <w:sz w:val="36"/>
          <w:szCs w:val="36"/>
        </w:rPr>
        <w:t>Bürgerversammlung</w:t>
      </w:r>
      <w:r w:rsidR="00594FA6" w:rsidRPr="00CD0EDB">
        <w:rPr>
          <w:rFonts w:ascii="Arial" w:hAnsi="Arial" w:cs="Arial"/>
          <w:b/>
          <w:color w:val="000000" w:themeColor="text1"/>
          <w:sz w:val="36"/>
          <w:szCs w:val="36"/>
        </w:rPr>
        <w:t xml:space="preserve"> schafft mehr Klarheit</w:t>
      </w:r>
    </w:p>
    <w:p w14:paraId="064AAB74" w14:textId="79A0453F" w:rsidR="00CD0EDB" w:rsidRPr="00CD0EDB" w:rsidRDefault="00D242DD" w:rsidP="00CD0EDB">
      <w:pPr>
        <w:spacing w:after="120" w:line="360" w:lineRule="auto"/>
        <w:rPr>
          <w:rFonts w:ascii="Arial" w:hAnsi="Arial" w:cs="Arial"/>
          <w:b/>
          <w:bCs/>
          <w:color w:val="212121"/>
          <w:sz w:val="24"/>
          <w:szCs w:val="24"/>
        </w:rPr>
      </w:pPr>
      <w:r w:rsidRPr="00CD0EDB">
        <w:rPr>
          <w:rFonts w:ascii="Arial" w:hAnsi="Arial" w:cs="Arial"/>
          <w:b/>
          <w:bCs/>
          <w:color w:val="212121"/>
          <w:sz w:val="24"/>
          <w:szCs w:val="24"/>
        </w:rPr>
        <w:t>Der Vorsitzende der Gemeindevertretung</w:t>
      </w:r>
      <w:r w:rsidR="00421210" w:rsidRPr="00CD0EDB">
        <w:rPr>
          <w:rFonts w:ascii="Arial" w:hAnsi="Arial" w:cs="Arial"/>
          <w:b/>
          <w:bCs/>
          <w:color w:val="212121"/>
          <w:sz w:val="24"/>
          <w:szCs w:val="24"/>
        </w:rPr>
        <w:t>,</w:t>
      </w:r>
      <w:r w:rsidRPr="00CD0EDB">
        <w:rPr>
          <w:rFonts w:ascii="Arial" w:hAnsi="Arial" w:cs="Arial"/>
          <w:b/>
          <w:bCs/>
          <w:color w:val="212121"/>
          <w:sz w:val="24"/>
          <w:szCs w:val="24"/>
        </w:rPr>
        <w:t xml:space="preserve"> Klaus Astheimer</w:t>
      </w:r>
      <w:r w:rsidR="00421210" w:rsidRPr="00CD0EDB">
        <w:rPr>
          <w:rFonts w:ascii="Arial" w:hAnsi="Arial" w:cs="Arial"/>
          <w:b/>
          <w:bCs/>
          <w:color w:val="212121"/>
          <w:sz w:val="24"/>
          <w:szCs w:val="24"/>
        </w:rPr>
        <w:t>,</w:t>
      </w:r>
      <w:r w:rsidRPr="00CD0EDB">
        <w:rPr>
          <w:rFonts w:ascii="Arial" w:hAnsi="Arial" w:cs="Arial"/>
          <w:b/>
          <w:bCs/>
          <w:color w:val="212121"/>
          <w:sz w:val="24"/>
          <w:szCs w:val="24"/>
        </w:rPr>
        <w:t xml:space="preserve"> hatte am </w:t>
      </w:r>
      <w:r w:rsidR="00A577E0" w:rsidRPr="00CD0EDB">
        <w:rPr>
          <w:rFonts w:ascii="Arial" w:hAnsi="Arial" w:cs="Arial"/>
          <w:b/>
          <w:bCs/>
          <w:color w:val="212121"/>
          <w:sz w:val="24"/>
          <w:szCs w:val="24"/>
        </w:rPr>
        <w:t xml:space="preserve">2. Juli </w:t>
      </w:r>
      <w:r w:rsidR="00A8251D" w:rsidRPr="00CD0EDB">
        <w:rPr>
          <w:rFonts w:ascii="Arial" w:hAnsi="Arial" w:cs="Arial"/>
          <w:b/>
          <w:bCs/>
          <w:color w:val="212121"/>
          <w:sz w:val="24"/>
          <w:szCs w:val="24"/>
        </w:rPr>
        <w:t xml:space="preserve">2024 </w:t>
      </w:r>
      <w:r w:rsidRPr="00CD0EDB">
        <w:rPr>
          <w:rFonts w:ascii="Arial" w:hAnsi="Arial" w:cs="Arial"/>
          <w:b/>
          <w:bCs/>
          <w:color w:val="212121"/>
          <w:sz w:val="24"/>
          <w:szCs w:val="24"/>
        </w:rPr>
        <w:t xml:space="preserve">zur </w:t>
      </w:r>
      <w:r w:rsidR="00A577E0" w:rsidRPr="00CD0EDB">
        <w:rPr>
          <w:rFonts w:ascii="Arial" w:hAnsi="Arial" w:cs="Arial"/>
          <w:b/>
          <w:bCs/>
          <w:color w:val="212121"/>
          <w:sz w:val="24"/>
          <w:szCs w:val="24"/>
        </w:rPr>
        <w:t>Bürgerversammlung i</w:t>
      </w:r>
      <w:r w:rsidR="009E752F" w:rsidRPr="00CD0EDB">
        <w:rPr>
          <w:rFonts w:ascii="Arial" w:hAnsi="Arial" w:cs="Arial"/>
          <w:b/>
          <w:bCs/>
          <w:color w:val="212121"/>
          <w:sz w:val="24"/>
          <w:szCs w:val="24"/>
        </w:rPr>
        <w:t>n das</w:t>
      </w:r>
      <w:r w:rsidR="00A577E0" w:rsidRPr="00CD0EDB">
        <w:rPr>
          <w:rFonts w:ascii="Arial" w:hAnsi="Arial" w:cs="Arial"/>
          <w:b/>
          <w:bCs/>
          <w:color w:val="212121"/>
          <w:sz w:val="24"/>
          <w:szCs w:val="24"/>
        </w:rPr>
        <w:t xml:space="preserve"> Volkshaus Büttelborn </w:t>
      </w:r>
      <w:r w:rsidRPr="00CD0EDB">
        <w:rPr>
          <w:rFonts w:ascii="Arial" w:hAnsi="Arial" w:cs="Arial"/>
          <w:b/>
          <w:bCs/>
          <w:color w:val="212121"/>
          <w:sz w:val="24"/>
          <w:szCs w:val="24"/>
        </w:rPr>
        <w:t>eingeladen</w:t>
      </w:r>
      <w:r w:rsidR="00432446" w:rsidRPr="00CD0EDB">
        <w:rPr>
          <w:rFonts w:ascii="Arial" w:hAnsi="Arial" w:cs="Arial"/>
          <w:b/>
          <w:bCs/>
          <w:color w:val="212121"/>
          <w:sz w:val="24"/>
          <w:szCs w:val="24"/>
        </w:rPr>
        <w:t xml:space="preserve">. </w:t>
      </w:r>
      <w:r w:rsidR="009E752F" w:rsidRPr="00CD0EDB">
        <w:rPr>
          <w:rFonts w:ascii="Arial" w:hAnsi="Arial" w:cs="Arial"/>
          <w:b/>
          <w:bCs/>
          <w:color w:val="212121"/>
          <w:sz w:val="24"/>
          <w:szCs w:val="24"/>
        </w:rPr>
        <w:t>Etwa</w:t>
      </w:r>
      <w:r w:rsidR="002C4446" w:rsidRPr="00CD0EDB">
        <w:rPr>
          <w:rFonts w:ascii="Arial" w:hAnsi="Arial" w:cs="Arial"/>
          <w:b/>
          <w:bCs/>
          <w:color w:val="212121"/>
          <w:sz w:val="24"/>
          <w:szCs w:val="24"/>
        </w:rPr>
        <w:t>1</w:t>
      </w:r>
      <w:r w:rsidR="009E752F" w:rsidRPr="00CD0EDB">
        <w:rPr>
          <w:rFonts w:ascii="Arial" w:hAnsi="Arial" w:cs="Arial"/>
          <w:b/>
          <w:bCs/>
          <w:color w:val="212121"/>
          <w:sz w:val="24"/>
          <w:szCs w:val="24"/>
        </w:rPr>
        <w:t>3</w:t>
      </w:r>
      <w:r w:rsidR="002C4446" w:rsidRPr="00CD0EDB">
        <w:rPr>
          <w:rFonts w:ascii="Arial" w:hAnsi="Arial" w:cs="Arial"/>
          <w:b/>
          <w:bCs/>
          <w:color w:val="212121"/>
          <w:sz w:val="24"/>
          <w:szCs w:val="24"/>
        </w:rPr>
        <w:t>0</w:t>
      </w:r>
      <w:r w:rsidRPr="00CD0EDB">
        <w:rPr>
          <w:rFonts w:ascii="Arial" w:hAnsi="Arial" w:cs="Arial"/>
          <w:b/>
          <w:bCs/>
          <w:color w:val="212121"/>
          <w:sz w:val="24"/>
          <w:szCs w:val="24"/>
        </w:rPr>
        <w:t xml:space="preserve"> </w:t>
      </w:r>
      <w:r w:rsidR="009E752F" w:rsidRPr="00CD0EDB">
        <w:rPr>
          <w:rFonts w:ascii="Arial" w:hAnsi="Arial" w:cs="Arial"/>
          <w:b/>
          <w:bCs/>
          <w:color w:val="212121"/>
          <w:sz w:val="24"/>
          <w:szCs w:val="24"/>
        </w:rPr>
        <w:t>i</w:t>
      </w:r>
      <w:r w:rsidRPr="00CD0EDB">
        <w:rPr>
          <w:rFonts w:ascii="Arial" w:hAnsi="Arial" w:cs="Arial"/>
          <w:b/>
          <w:bCs/>
          <w:color w:val="212121"/>
          <w:sz w:val="24"/>
          <w:szCs w:val="24"/>
        </w:rPr>
        <w:t xml:space="preserve">nteressierte </w:t>
      </w:r>
      <w:r w:rsidR="009E752F" w:rsidRPr="00CD0EDB">
        <w:rPr>
          <w:rFonts w:ascii="Arial" w:hAnsi="Arial" w:cs="Arial"/>
          <w:b/>
          <w:bCs/>
          <w:color w:val="212121"/>
          <w:sz w:val="24"/>
          <w:szCs w:val="24"/>
        </w:rPr>
        <w:t xml:space="preserve">Bürgerinnen und Bürger </w:t>
      </w:r>
      <w:r w:rsidRPr="00CD0EDB">
        <w:rPr>
          <w:rFonts w:ascii="Arial" w:hAnsi="Arial" w:cs="Arial"/>
          <w:b/>
          <w:bCs/>
          <w:color w:val="212121"/>
          <w:sz w:val="24"/>
          <w:szCs w:val="24"/>
        </w:rPr>
        <w:t xml:space="preserve">waren gekommen. </w:t>
      </w:r>
      <w:r w:rsidR="00432446" w:rsidRPr="00CD0EDB">
        <w:rPr>
          <w:rFonts w:ascii="Arial" w:hAnsi="Arial" w:cs="Arial"/>
          <w:b/>
          <w:bCs/>
          <w:color w:val="212121"/>
          <w:sz w:val="24"/>
          <w:szCs w:val="24"/>
        </w:rPr>
        <w:t>Z</w:t>
      </w:r>
      <w:r w:rsidRPr="00CD0EDB">
        <w:rPr>
          <w:rFonts w:ascii="Arial" w:hAnsi="Arial" w:cs="Arial"/>
          <w:b/>
          <w:bCs/>
          <w:color w:val="212121"/>
          <w:sz w:val="24"/>
          <w:szCs w:val="24"/>
        </w:rPr>
        <w:t>entrale</w:t>
      </w:r>
      <w:r w:rsidR="00432446" w:rsidRPr="00CD0EDB">
        <w:rPr>
          <w:rFonts w:ascii="Arial" w:hAnsi="Arial" w:cs="Arial"/>
          <w:b/>
          <w:bCs/>
          <w:color w:val="212121"/>
          <w:sz w:val="24"/>
          <w:szCs w:val="24"/>
        </w:rPr>
        <w:t>s</w:t>
      </w:r>
      <w:r w:rsidRPr="00CD0EDB">
        <w:rPr>
          <w:rFonts w:ascii="Arial" w:hAnsi="Arial" w:cs="Arial"/>
          <w:b/>
          <w:bCs/>
          <w:color w:val="212121"/>
          <w:sz w:val="24"/>
          <w:szCs w:val="24"/>
        </w:rPr>
        <w:t xml:space="preserve"> </w:t>
      </w:r>
      <w:r w:rsidR="00C735CD" w:rsidRPr="00CD0EDB">
        <w:rPr>
          <w:rFonts w:ascii="Arial" w:hAnsi="Arial" w:cs="Arial"/>
          <w:b/>
          <w:bCs/>
          <w:color w:val="212121"/>
          <w:sz w:val="24"/>
          <w:szCs w:val="24"/>
        </w:rPr>
        <w:t>Thema</w:t>
      </w:r>
      <w:r w:rsidR="006C1E00" w:rsidRPr="00CD0EDB">
        <w:rPr>
          <w:rFonts w:ascii="Arial" w:hAnsi="Arial" w:cs="Arial"/>
          <w:b/>
          <w:bCs/>
          <w:color w:val="212121"/>
          <w:sz w:val="24"/>
          <w:szCs w:val="24"/>
        </w:rPr>
        <w:t>:</w:t>
      </w:r>
      <w:r w:rsidRPr="00CD0EDB">
        <w:rPr>
          <w:rFonts w:ascii="Arial" w:hAnsi="Arial" w:cs="Arial"/>
          <w:b/>
          <w:bCs/>
          <w:color w:val="212121"/>
          <w:sz w:val="24"/>
          <w:szCs w:val="24"/>
        </w:rPr>
        <w:t xml:space="preserve"> </w:t>
      </w:r>
      <w:r w:rsidR="00C735CD" w:rsidRPr="00CD0EDB">
        <w:rPr>
          <w:rFonts w:ascii="Arial" w:hAnsi="Arial" w:cs="Arial"/>
          <w:b/>
          <w:bCs/>
          <w:color w:val="212121"/>
          <w:sz w:val="24"/>
          <w:szCs w:val="24"/>
        </w:rPr>
        <w:t xml:space="preserve">die </w:t>
      </w:r>
      <w:r w:rsidRPr="00CD0EDB">
        <w:rPr>
          <w:rFonts w:ascii="Arial" w:hAnsi="Arial" w:cs="Arial"/>
          <w:b/>
          <w:bCs/>
          <w:color w:val="212121"/>
          <w:sz w:val="24"/>
          <w:szCs w:val="24"/>
        </w:rPr>
        <w:t xml:space="preserve">Vorstellung der </w:t>
      </w:r>
      <w:r w:rsidR="00432446" w:rsidRPr="00CD0EDB">
        <w:rPr>
          <w:rFonts w:ascii="Arial" w:hAnsi="Arial" w:cs="Arial"/>
          <w:b/>
          <w:bCs/>
          <w:color w:val="212121"/>
          <w:sz w:val="24"/>
          <w:szCs w:val="24"/>
        </w:rPr>
        <w:t xml:space="preserve">Entwurfsplanung für ein neues </w:t>
      </w:r>
      <w:r w:rsidR="00C735CD" w:rsidRPr="00CD0EDB">
        <w:rPr>
          <w:rFonts w:ascii="Arial" w:hAnsi="Arial" w:cs="Arial"/>
          <w:b/>
          <w:bCs/>
          <w:color w:val="212121"/>
          <w:sz w:val="24"/>
          <w:szCs w:val="24"/>
        </w:rPr>
        <w:t>Funktionsgebäud</w:t>
      </w:r>
      <w:r w:rsidR="00432446" w:rsidRPr="00CD0EDB">
        <w:rPr>
          <w:rFonts w:ascii="Arial" w:hAnsi="Arial" w:cs="Arial"/>
          <w:b/>
          <w:bCs/>
          <w:color w:val="212121"/>
          <w:sz w:val="24"/>
          <w:szCs w:val="24"/>
        </w:rPr>
        <w:t>e</w:t>
      </w:r>
      <w:r w:rsidR="00A577E0" w:rsidRPr="00CD0EDB">
        <w:rPr>
          <w:rFonts w:ascii="Arial" w:hAnsi="Arial" w:cs="Arial"/>
          <w:b/>
          <w:bCs/>
          <w:color w:val="212121"/>
          <w:sz w:val="24"/>
          <w:szCs w:val="24"/>
        </w:rPr>
        <w:t xml:space="preserve"> </w:t>
      </w:r>
      <w:r w:rsidR="00C735CD" w:rsidRPr="00CD0EDB">
        <w:rPr>
          <w:rFonts w:ascii="Arial" w:hAnsi="Arial" w:cs="Arial"/>
          <w:b/>
          <w:bCs/>
          <w:color w:val="212121"/>
          <w:sz w:val="24"/>
          <w:szCs w:val="24"/>
        </w:rPr>
        <w:t xml:space="preserve">am </w:t>
      </w:r>
      <w:proofErr w:type="spellStart"/>
      <w:r w:rsidR="00432446" w:rsidRPr="00CD0EDB">
        <w:rPr>
          <w:rFonts w:ascii="Arial" w:hAnsi="Arial" w:cs="Arial"/>
          <w:b/>
          <w:bCs/>
          <w:color w:val="212121"/>
          <w:sz w:val="24"/>
          <w:szCs w:val="24"/>
        </w:rPr>
        <w:t>Berkacher</w:t>
      </w:r>
      <w:proofErr w:type="spellEnd"/>
      <w:r w:rsidR="00432446" w:rsidRPr="00CD0EDB">
        <w:rPr>
          <w:rFonts w:ascii="Arial" w:hAnsi="Arial" w:cs="Arial"/>
          <w:b/>
          <w:bCs/>
          <w:color w:val="212121"/>
          <w:sz w:val="24"/>
          <w:szCs w:val="24"/>
        </w:rPr>
        <w:t xml:space="preserve"> Weg im Ortsteil Büttelborn.</w:t>
      </w:r>
    </w:p>
    <w:p w14:paraId="538B40C6" w14:textId="014E6249" w:rsidR="00432446" w:rsidRDefault="00CD0EDB" w:rsidP="00CD0EDB">
      <w:pPr>
        <w:spacing w:after="120" w:line="360" w:lineRule="auto"/>
        <w:rPr>
          <w:rFonts w:ascii="Arial" w:hAnsi="Arial" w:cs="Arial"/>
          <w:color w:val="212121"/>
        </w:rPr>
      </w:pPr>
      <w:r w:rsidRPr="00CD0EDB">
        <w:rPr>
          <w:rFonts w:ascii="Arial" w:hAnsi="Arial" w:cs="Arial"/>
          <w:color w:val="212121"/>
          <w:u w:val="single"/>
        </w:rPr>
        <w:t>Büttelborn</w:t>
      </w:r>
      <w:r>
        <w:rPr>
          <w:rFonts w:ascii="Arial" w:hAnsi="Arial" w:cs="Arial"/>
          <w:color w:val="212121"/>
        </w:rPr>
        <w:t xml:space="preserve"> – </w:t>
      </w:r>
      <w:r w:rsidR="00C735CD">
        <w:rPr>
          <w:rFonts w:ascii="Arial" w:hAnsi="Arial" w:cs="Arial"/>
          <w:color w:val="212121"/>
        </w:rPr>
        <w:t xml:space="preserve">Das alte </w:t>
      </w:r>
      <w:r w:rsidR="000C3B4D">
        <w:rPr>
          <w:rFonts w:ascii="Arial" w:hAnsi="Arial" w:cs="Arial"/>
          <w:color w:val="212121"/>
        </w:rPr>
        <w:t>G</w:t>
      </w:r>
      <w:r w:rsidR="00C735CD">
        <w:rPr>
          <w:rFonts w:ascii="Arial" w:hAnsi="Arial" w:cs="Arial"/>
          <w:color w:val="212121"/>
        </w:rPr>
        <w:t xml:space="preserve">ebäude </w:t>
      </w:r>
      <w:r w:rsidR="00432446">
        <w:rPr>
          <w:rFonts w:ascii="Arial" w:hAnsi="Arial" w:cs="Arial"/>
          <w:color w:val="212121"/>
        </w:rPr>
        <w:t xml:space="preserve">befindet sich </w:t>
      </w:r>
      <w:r w:rsidR="00C735CD">
        <w:rPr>
          <w:rFonts w:ascii="Arial" w:hAnsi="Arial" w:cs="Arial"/>
          <w:color w:val="212121"/>
        </w:rPr>
        <w:t>in einem maroden Zustand</w:t>
      </w:r>
      <w:r w:rsidR="00421210">
        <w:rPr>
          <w:rFonts w:ascii="Arial" w:hAnsi="Arial" w:cs="Arial"/>
          <w:color w:val="212121"/>
        </w:rPr>
        <w:t>,</w:t>
      </w:r>
      <w:r w:rsidR="00A67AA9" w:rsidRPr="00851201">
        <w:rPr>
          <w:rFonts w:ascii="Arial" w:hAnsi="Arial" w:cs="Arial"/>
          <w:color w:val="212121"/>
        </w:rPr>
        <w:t xml:space="preserve"> d</w:t>
      </w:r>
      <w:r w:rsidR="00A67AA9" w:rsidRPr="00A67AA9">
        <w:rPr>
          <w:rFonts w:ascii="Arial" w:hAnsi="Arial" w:cs="Arial"/>
          <w:color w:val="212121"/>
        </w:rPr>
        <w:t xml:space="preserve">er Bedarf eines neuen Funktionsgebäudes </w:t>
      </w:r>
      <w:r w:rsidR="00421210">
        <w:rPr>
          <w:rFonts w:ascii="Arial" w:hAnsi="Arial" w:cs="Arial"/>
          <w:color w:val="212121"/>
        </w:rPr>
        <w:t xml:space="preserve">ist </w:t>
      </w:r>
      <w:r w:rsidR="00A67AA9" w:rsidRPr="00A67AA9">
        <w:rPr>
          <w:rFonts w:ascii="Arial" w:hAnsi="Arial" w:cs="Arial"/>
          <w:color w:val="212121"/>
        </w:rPr>
        <w:t>unstrittig</w:t>
      </w:r>
      <w:r w:rsidR="00432446">
        <w:rPr>
          <w:rFonts w:ascii="Arial" w:hAnsi="Arial" w:cs="Arial"/>
          <w:color w:val="212121"/>
        </w:rPr>
        <w:t xml:space="preserve">. Entsprechend </w:t>
      </w:r>
      <w:r w:rsidR="00177328">
        <w:rPr>
          <w:rFonts w:ascii="Arial" w:hAnsi="Arial" w:cs="Arial"/>
          <w:color w:val="212121"/>
        </w:rPr>
        <w:t xml:space="preserve">wurde das </w:t>
      </w:r>
      <w:r w:rsidR="00177328" w:rsidRPr="00177328">
        <w:rPr>
          <w:rFonts w:ascii="Arial" w:hAnsi="Arial" w:cs="Arial"/>
          <w:color w:val="212121"/>
        </w:rPr>
        <w:t xml:space="preserve">kommunale Funktionsgebäude durch die beteiligte Bürgerschaft </w:t>
      </w:r>
      <w:r w:rsidR="00177328">
        <w:rPr>
          <w:rFonts w:ascii="Arial" w:hAnsi="Arial" w:cs="Arial"/>
          <w:color w:val="212121"/>
        </w:rPr>
        <w:t xml:space="preserve">im Integrierten Stadtentwicklungskonzept (ISEK) </w:t>
      </w:r>
      <w:r w:rsidR="009E752F">
        <w:rPr>
          <w:rFonts w:ascii="Arial" w:hAnsi="Arial" w:cs="Arial"/>
          <w:color w:val="212121"/>
        </w:rPr>
        <w:t xml:space="preserve">bereits im Jahr 2018 </w:t>
      </w:r>
      <w:r w:rsidR="00177328" w:rsidRPr="00177328">
        <w:rPr>
          <w:rFonts w:ascii="Arial" w:hAnsi="Arial" w:cs="Arial"/>
          <w:color w:val="212121"/>
        </w:rPr>
        <w:t>mit Priorität 1 versehen</w:t>
      </w:r>
      <w:r w:rsidR="00432446">
        <w:rPr>
          <w:rFonts w:ascii="Arial" w:hAnsi="Arial" w:cs="Arial"/>
          <w:color w:val="212121"/>
        </w:rPr>
        <w:t>.</w:t>
      </w:r>
    </w:p>
    <w:p w14:paraId="54CA5C7E" w14:textId="073F13BA" w:rsidR="00D6390F" w:rsidRDefault="00421210" w:rsidP="00CD0EDB">
      <w:pPr>
        <w:spacing w:after="120" w:line="360" w:lineRule="auto"/>
        <w:rPr>
          <w:rFonts w:ascii="Arial" w:hAnsi="Arial" w:cs="Arial"/>
        </w:rPr>
      </w:pPr>
      <w:r>
        <w:rPr>
          <w:rFonts w:ascii="Arial" w:hAnsi="Arial" w:cs="Arial"/>
          <w:color w:val="212121"/>
        </w:rPr>
        <w:t xml:space="preserve">Inzwischen </w:t>
      </w:r>
      <w:r w:rsidR="00A67AA9">
        <w:rPr>
          <w:rFonts w:ascii="Arial" w:hAnsi="Arial" w:cs="Arial"/>
          <w:color w:val="212121"/>
        </w:rPr>
        <w:t>lieg</w:t>
      </w:r>
      <w:r w:rsidR="00CC0691">
        <w:rPr>
          <w:rFonts w:ascii="Arial" w:hAnsi="Arial" w:cs="Arial"/>
          <w:color w:val="212121"/>
        </w:rPr>
        <w:t>t</w:t>
      </w:r>
      <w:r w:rsidR="00A67AA9">
        <w:rPr>
          <w:rFonts w:ascii="Arial" w:hAnsi="Arial" w:cs="Arial"/>
          <w:color w:val="212121"/>
        </w:rPr>
        <w:t xml:space="preserve"> </w:t>
      </w:r>
      <w:r w:rsidR="009E752F">
        <w:rPr>
          <w:rFonts w:ascii="Arial" w:hAnsi="Arial" w:cs="Arial"/>
          <w:color w:val="212121"/>
        </w:rPr>
        <w:t>im Rahmen des laufenden Stadtumbauförderprogramms eine</w:t>
      </w:r>
      <w:r>
        <w:rPr>
          <w:rFonts w:ascii="Arial" w:hAnsi="Arial" w:cs="Arial"/>
          <w:color w:val="212121"/>
        </w:rPr>
        <w:t xml:space="preserve"> </w:t>
      </w:r>
      <w:r w:rsidR="00A67AA9">
        <w:rPr>
          <w:rFonts w:ascii="Arial" w:hAnsi="Arial" w:cs="Arial"/>
          <w:color w:val="212121"/>
        </w:rPr>
        <w:t xml:space="preserve">Entwurfsplanung </w:t>
      </w:r>
      <w:r>
        <w:rPr>
          <w:rFonts w:ascii="Arial" w:hAnsi="Arial" w:cs="Arial"/>
          <w:color w:val="212121"/>
        </w:rPr>
        <w:t xml:space="preserve">mitsamt </w:t>
      </w:r>
      <w:r w:rsidR="00A67AA9">
        <w:rPr>
          <w:rFonts w:ascii="Arial" w:hAnsi="Arial" w:cs="Arial"/>
          <w:color w:val="212121"/>
        </w:rPr>
        <w:t xml:space="preserve">Kostenberechnung </w:t>
      </w:r>
      <w:r>
        <w:rPr>
          <w:rFonts w:ascii="Arial" w:hAnsi="Arial" w:cs="Arial"/>
          <w:color w:val="212121"/>
        </w:rPr>
        <w:t>vor</w:t>
      </w:r>
      <w:r w:rsidR="00CC0691">
        <w:rPr>
          <w:rFonts w:ascii="Arial" w:hAnsi="Arial" w:cs="Arial"/>
          <w:color w:val="212121"/>
        </w:rPr>
        <w:t>. D</w:t>
      </w:r>
      <w:r w:rsidR="00A67AA9">
        <w:rPr>
          <w:rFonts w:ascii="Arial" w:hAnsi="Arial" w:cs="Arial"/>
          <w:color w:val="212121"/>
        </w:rPr>
        <w:t xml:space="preserve">as </w:t>
      </w:r>
      <w:r>
        <w:rPr>
          <w:rFonts w:ascii="Arial" w:hAnsi="Arial" w:cs="Arial"/>
          <w:color w:val="212121"/>
        </w:rPr>
        <w:t xml:space="preserve">beauftragte </w:t>
      </w:r>
      <w:r w:rsidR="00A67AA9">
        <w:rPr>
          <w:rFonts w:ascii="Arial" w:hAnsi="Arial" w:cs="Arial"/>
          <w:color w:val="212121"/>
        </w:rPr>
        <w:t xml:space="preserve">Architekturbüro Prosa aus Darmstadt </w:t>
      </w:r>
      <w:r>
        <w:rPr>
          <w:rFonts w:ascii="Arial" w:hAnsi="Arial" w:cs="Arial"/>
          <w:color w:val="212121"/>
        </w:rPr>
        <w:t>– vertreten durch Prof. Gero Quasten</w:t>
      </w:r>
      <w:r w:rsidR="002C4446">
        <w:rPr>
          <w:rFonts w:ascii="Arial" w:hAnsi="Arial" w:cs="Arial"/>
          <w:color w:val="212121"/>
        </w:rPr>
        <w:t xml:space="preserve"> </w:t>
      </w:r>
      <w:r>
        <w:rPr>
          <w:rFonts w:ascii="Arial" w:hAnsi="Arial" w:cs="Arial"/>
          <w:color w:val="212121"/>
        </w:rPr>
        <w:t xml:space="preserve">– stellte den Anwesenden </w:t>
      </w:r>
      <w:r w:rsidR="009E752F">
        <w:rPr>
          <w:rFonts w:ascii="Arial" w:hAnsi="Arial" w:cs="Arial"/>
          <w:color w:val="212121"/>
        </w:rPr>
        <w:t xml:space="preserve">im Volkshaus </w:t>
      </w:r>
      <w:r>
        <w:rPr>
          <w:rFonts w:ascii="Arial" w:hAnsi="Arial" w:cs="Arial"/>
          <w:color w:val="212121"/>
        </w:rPr>
        <w:t>die Planung</w:t>
      </w:r>
      <w:r w:rsidR="009E752F">
        <w:rPr>
          <w:rFonts w:ascii="Arial" w:hAnsi="Arial" w:cs="Arial"/>
          <w:color w:val="212121"/>
        </w:rPr>
        <w:t>en</w:t>
      </w:r>
      <w:r>
        <w:rPr>
          <w:rFonts w:ascii="Arial" w:hAnsi="Arial" w:cs="Arial"/>
          <w:color w:val="212121"/>
        </w:rPr>
        <w:t xml:space="preserve"> vor. Das </w:t>
      </w:r>
      <w:r w:rsidR="00A53229">
        <w:rPr>
          <w:rFonts w:ascii="Arial" w:hAnsi="Arial" w:cs="Arial"/>
        </w:rPr>
        <w:t xml:space="preserve">Funktionsgebäude </w:t>
      </w:r>
      <w:r w:rsidR="00A53229">
        <w:rPr>
          <w:rFonts w:ascii="Arial" w:hAnsi="Arial" w:cs="Arial"/>
          <w:color w:val="212121"/>
        </w:rPr>
        <w:t xml:space="preserve">ist </w:t>
      </w:r>
      <w:r w:rsidR="00177328" w:rsidRPr="00E20069">
        <w:rPr>
          <w:rFonts w:ascii="Arial" w:hAnsi="Arial" w:cs="Arial"/>
        </w:rPr>
        <w:t xml:space="preserve">in Holzrahmenbauweise </w:t>
      </w:r>
      <w:r w:rsidR="00177328">
        <w:rPr>
          <w:rFonts w:ascii="Arial" w:hAnsi="Arial" w:cs="Arial"/>
        </w:rPr>
        <w:t xml:space="preserve">geplant </w:t>
      </w:r>
      <w:r w:rsidR="00177328" w:rsidRPr="00E20069">
        <w:rPr>
          <w:rFonts w:ascii="Arial" w:hAnsi="Arial" w:cs="Arial"/>
        </w:rPr>
        <w:t>und hat einen hohen Vorfertigungsgrad (Systembauweise), was die Bauzeit vor Ort deutlich verkürzt. Die Planung ist zudem energetisch wie wirtschaftlich optimiert.</w:t>
      </w:r>
      <w:r w:rsidR="001220F0">
        <w:rPr>
          <w:rFonts w:ascii="Arial" w:hAnsi="Arial" w:cs="Arial"/>
          <w:color w:val="212121"/>
        </w:rPr>
        <w:t xml:space="preserve"> </w:t>
      </w:r>
      <w:r w:rsidR="00A53229" w:rsidRPr="00A53229">
        <w:rPr>
          <w:rFonts w:ascii="Arial" w:hAnsi="Arial" w:cs="Arial"/>
        </w:rPr>
        <w:t xml:space="preserve">Durch die energieeffiziente Planung </w:t>
      </w:r>
      <w:r>
        <w:rPr>
          <w:rFonts w:ascii="Arial" w:hAnsi="Arial" w:cs="Arial"/>
        </w:rPr>
        <w:t>m</w:t>
      </w:r>
      <w:r>
        <w:rPr>
          <w:rFonts w:ascii="Arial" w:hAnsi="Arial" w:cs="Arial"/>
          <w:color w:val="212121"/>
        </w:rPr>
        <w:t xml:space="preserve">it einer Wärmepumpe und PV-Anlage auf dem begrünten Dach </w:t>
      </w:r>
      <w:r w:rsidR="00A53229" w:rsidRPr="00A53229">
        <w:rPr>
          <w:rFonts w:ascii="Arial" w:hAnsi="Arial" w:cs="Arial"/>
        </w:rPr>
        <w:t xml:space="preserve">sind bei den zukünftigen Betriebskosten im Vergleich zum Bestand </w:t>
      </w:r>
      <w:r w:rsidR="00A53229">
        <w:rPr>
          <w:rFonts w:ascii="Arial" w:hAnsi="Arial" w:cs="Arial"/>
        </w:rPr>
        <w:t xml:space="preserve">auf 40 Jahre gerechnet </w:t>
      </w:r>
      <w:r w:rsidR="00CC0691">
        <w:rPr>
          <w:rFonts w:ascii="Arial" w:hAnsi="Arial" w:cs="Arial"/>
        </w:rPr>
        <w:t xml:space="preserve">über </w:t>
      </w:r>
      <w:r w:rsidR="00CC0691" w:rsidRPr="00A53229">
        <w:rPr>
          <w:rFonts w:ascii="Arial" w:hAnsi="Arial" w:cs="Arial"/>
        </w:rPr>
        <w:t xml:space="preserve">300 TEUR </w:t>
      </w:r>
      <w:r w:rsidR="00CC0691">
        <w:rPr>
          <w:rFonts w:ascii="Arial" w:hAnsi="Arial" w:cs="Arial"/>
        </w:rPr>
        <w:t xml:space="preserve">an </w:t>
      </w:r>
      <w:r w:rsidR="00A53229" w:rsidRPr="00A53229">
        <w:rPr>
          <w:rFonts w:ascii="Arial" w:hAnsi="Arial" w:cs="Arial"/>
        </w:rPr>
        <w:t>Einsparungen realistisch</w:t>
      </w:r>
      <w:r w:rsidR="00A53229">
        <w:rPr>
          <w:rFonts w:ascii="Arial" w:hAnsi="Arial" w:cs="Arial"/>
        </w:rPr>
        <w:t>.</w:t>
      </w:r>
      <w:r w:rsidR="00A53229" w:rsidRPr="00A53229">
        <w:rPr>
          <w:rFonts w:ascii="Arial" w:hAnsi="Arial" w:cs="Arial"/>
        </w:rPr>
        <w:t xml:space="preserve"> </w:t>
      </w:r>
    </w:p>
    <w:p w14:paraId="448126BD" w14:textId="7E5D843D" w:rsidR="00E522B7" w:rsidRDefault="000B7443" w:rsidP="00CD0EDB">
      <w:pPr>
        <w:spacing w:after="120" w:line="360" w:lineRule="auto"/>
        <w:rPr>
          <w:rFonts w:ascii="Arial" w:hAnsi="Arial" w:cs="Arial"/>
          <w:color w:val="212121"/>
        </w:rPr>
      </w:pPr>
      <w:r>
        <w:rPr>
          <w:rFonts w:ascii="Arial" w:hAnsi="Arial" w:cs="Arial"/>
          <w:color w:val="212121"/>
        </w:rPr>
        <w:t>Bürgermeister Marcus Merkel lobte die klimafreundliche Planung: „Das geplante Funktionsgebäude wurde bei einem Vor-Ort-Termin vom Land Hessen als Vorzeigeprojekt für den Klimaschutz gewürdigt und für eine Förderung über das Klimakontin</w:t>
      </w:r>
      <w:r>
        <w:rPr>
          <w:rFonts w:ascii="Arial" w:hAnsi="Arial" w:cs="Arial"/>
          <w:color w:val="212121"/>
        </w:rPr>
        <w:lastRenderedPageBreak/>
        <w:t>gent empfohlen.</w:t>
      </w:r>
      <w:r w:rsidR="00AA0501">
        <w:rPr>
          <w:rFonts w:ascii="Arial" w:hAnsi="Arial" w:cs="Arial"/>
          <w:color w:val="212121"/>
        </w:rPr>
        <w:t xml:space="preserve"> Besonders wichtig ist mir, die Betriebskosten können deutlich minimiert werden und sind somit zukunftssicher bei </w:t>
      </w:r>
      <w:r w:rsidR="00421210">
        <w:rPr>
          <w:rFonts w:ascii="Arial" w:hAnsi="Arial" w:cs="Arial"/>
          <w:color w:val="212121"/>
        </w:rPr>
        <w:t xml:space="preserve">durch die </w:t>
      </w:r>
      <w:r w:rsidR="00AA0501">
        <w:rPr>
          <w:rFonts w:ascii="Arial" w:hAnsi="Arial" w:cs="Arial"/>
          <w:color w:val="212121"/>
        </w:rPr>
        <w:t>Klimakrise steigenden Energiekosten.</w:t>
      </w:r>
      <w:r w:rsidR="00E522B7" w:rsidRPr="00E522B7">
        <w:rPr>
          <w:rFonts w:ascii="Arial" w:hAnsi="Arial" w:cs="Arial"/>
          <w:color w:val="212121"/>
        </w:rPr>
        <w:t xml:space="preserve"> </w:t>
      </w:r>
      <w:r w:rsidR="00E522B7">
        <w:rPr>
          <w:rFonts w:ascii="Arial" w:hAnsi="Arial" w:cs="Arial"/>
          <w:color w:val="212121"/>
        </w:rPr>
        <w:t xml:space="preserve">Zudem sehe ich die Förderung auch als Wertschätzung für das Ehrenamt in </w:t>
      </w:r>
      <w:r w:rsidR="000B464C">
        <w:rPr>
          <w:rFonts w:ascii="Arial" w:hAnsi="Arial" w:cs="Arial"/>
          <w:color w:val="212121"/>
        </w:rPr>
        <w:t xml:space="preserve">unserer </w:t>
      </w:r>
      <w:r w:rsidR="000B464C" w:rsidRPr="00D773B0">
        <w:rPr>
          <w:rFonts w:ascii="Arial" w:hAnsi="Arial" w:cs="Arial"/>
          <w:color w:val="212121"/>
        </w:rPr>
        <w:t>Gemeinde</w:t>
      </w:r>
      <w:r w:rsidR="00CD0EDB">
        <w:rPr>
          <w:rFonts w:ascii="Arial" w:hAnsi="Arial" w:cs="Arial"/>
          <w:color w:val="212121"/>
        </w:rPr>
        <w:t>.</w:t>
      </w:r>
      <w:r w:rsidR="00E522B7" w:rsidRPr="00D773B0">
        <w:rPr>
          <w:rFonts w:ascii="Arial" w:hAnsi="Arial" w:cs="Arial"/>
          <w:color w:val="212121"/>
        </w:rPr>
        <w:t>“</w:t>
      </w:r>
    </w:p>
    <w:p w14:paraId="74BE9DAF" w14:textId="5188180A" w:rsidR="00CD0EDB" w:rsidRPr="00E4033F" w:rsidRDefault="00E4033F" w:rsidP="00CD0EDB">
      <w:pPr>
        <w:spacing w:after="120" w:line="360" w:lineRule="auto"/>
        <w:rPr>
          <w:rFonts w:ascii="Arial" w:hAnsi="Arial" w:cs="Arial"/>
          <w:b/>
          <w:bCs/>
          <w:color w:val="212121"/>
        </w:rPr>
      </w:pPr>
      <w:r w:rsidRPr="00E4033F">
        <w:rPr>
          <w:rFonts w:ascii="Arial" w:hAnsi="Arial" w:cs="Arial"/>
          <w:b/>
          <w:bCs/>
          <w:color w:val="212121"/>
        </w:rPr>
        <w:t>Holzbauweise und nachhaltige Ausrichtung kommen gut an</w:t>
      </w:r>
    </w:p>
    <w:p w14:paraId="0A2B7306" w14:textId="7550A674" w:rsidR="000B7443" w:rsidRPr="00D773B0" w:rsidRDefault="00224CC2" w:rsidP="00CD0EDB">
      <w:pPr>
        <w:spacing w:after="120" w:line="360" w:lineRule="auto"/>
        <w:rPr>
          <w:rFonts w:ascii="Arial" w:hAnsi="Arial" w:cs="Arial"/>
          <w:color w:val="212121"/>
        </w:rPr>
      </w:pPr>
      <w:r w:rsidRPr="00D773B0">
        <w:rPr>
          <w:rFonts w:ascii="Arial" w:hAnsi="Arial" w:cs="Arial"/>
          <w:color w:val="212121"/>
        </w:rPr>
        <w:t>Die nachhaltige Ausrichtung und Holzbauweise des Gebäudes fand auch bei vielen Anwesenden</w:t>
      </w:r>
      <w:r w:rsidR="00CC0691" w:rsidRPr="00D773B0">
        <w:rPr>
          <w:rFonts w:ascii="Arial" w:hAnsi="Arial" w:cs="Arial"/>
          <w:color w:val="212121"/>
        </w:rPr>
        <w:t xml:space="preserve"> </w:t>
      </w:r>
      <w:r w:rsidRPr="00D773B0">
        <w:rPr>
          <w:rFonts w:ascii="Arial" w:hAnsi="Arial" w:cs="Arial"/>
          <w:color w:val="212121"/>
        </w:rPr>
        <w:t xml:space="preserve">Gefallen. </w:t>
      </w:r>
      <w:r w:rsidR="002C4446" w:rsidRPr="00D773B0">
        <w:rPr>
          <w:rFonts w:ascii="Arial" w:hAnsi="Arial" w:cs="Arial"/>
          <w:color w:val="212121"/>
        </w:rPr>
        <w:t>Die Fragen aus der Bürgerschaft</w:t>
      </w:r>
      <w:r w:rsidR="002C4446" w:rsidRPr="00D773B0">
        <w:rPr>
          <w:rFonts w:ascii="Arial" w:hAnsi="Arial" w:cs="Arial"/>
          <w:i/>
          <w:iCs/>
          <w:color w:val="212121"/>
        </w:rPr>
        <w:t xml:space="preserve"> </w:t>
      </w:r>
      <w:r w:rsidR="002C4446" w:rsidRPr="00D773B0">
        <w:rPr>
          <w:rFonts w:ascii="Arial" w:hAnsi="Arial" w:cs="Arial"/>
          <w:color w:val="212121"/>
        </w:rPr>
        <w:t xml:space="preserve">zielten dann vor allem auf Details wie </w:t>
      </w:r>
      <w:r w:rsidR="00E22CF4" w:rsidRPr="00D773B0">
        <w:rPr>
          <w:rFonts w:ascii="Arial" w:hAnsi="Arial" w:cs="Arial"/>
          <w:color w:val="212121"/>
        </w:rPr>
        <w:t xml:space="preserve">beispielsweise </w:t>
      </w:r>
      <w:r w:rsidR="002C4446" w:rsidRPr="00D773B0">
        <w:rPr>
          <w:rFonts w:ascii="Arial" w:hAnsi="Arial" w:cs="Arial"/>
          <w:color w:val="212121"/>
        </w:rPr>
        <w:t>die Dicke der Erdschicht</w:t>
      </w:r>
      <w:r w:rsidR="00E22CF4" w:rsidRPr="00D773B0">
        <w:rPr>
          <w:rFonts w:ascii="Arial" w:hAnsi="Arial" w:cs="Arial"/>
          <w:color w:val="212121"/>
        </w:rPr>
        <w:t xml:space="preserve"> </w:t>
      </w:r>
      <w:r w:rsidR="002C4446" w:rsidRPr="00D773B0">
        <w:rPr>
          <w:rFonts w:ascii="Arial" w:hAnsi="Arial" w:cs="Arial"/>
          <w:color w:val="212121"/>
        </w:rPr>
        <w:t>für die extensive Dachbegrünung</w:t>
      </w:r>
      <w:r w:rsidR="00E22CF4" w:rsidRPr="00D773B0">
        <w:rPr>
          <w:rFonts w:ascii="Arial" w:hAnsi="Arial" w:cs="Arial"/>
          <w:color w:val="212121"/>
        </w:rPr>
        <w:t xml:space="preserve">, oder vorgesehene </w:t>
      </w:r>
      <w:r w:rsidR="002C4446" w:rsidRPr="00D773B0">
        <w:rPr>
          <w:rFonts w:ascii="Arial" w:hAnsi="Arial" w:cs="Arial"/>
          <w:color w:val="212121"/>
        </w:rPr>
        <w:t>Finanzierungsmodell</w:t>
      </w:r>
      <w:r w:rsidR="00E22CF4" w:rsidRPr="00D773B0">
        <w:rPr>
          <w:rFonts w:ascii="Arial" w:hAnsi="Arial" w:cs="Arial"/>
          <w:color w:val="212121"/>
        </w:rPr>
        <w:t>e</w:t>
      </w:r>
      <w:r w:rsidR="002C4446" w:rsidRPr="00D773B0">
        <w:rPr>
          <w:rFonts w:ascii="Arial" w:hAnsi="Arial" w:cs="Arial"/>
          <w:color w:val="212121"/>
        </w:rPr>
        <w:t xml:space="preserve"> der Photovoltaikanlage</w:t>
      </w:r>
      <w:r w:rsidR="00E22CF4" w:rsidRPr="00D773B0">
        <w:rPr>
          <w:rFonts w:ascii="Arial" w:hAnsi="Arial" w:cs="Arial"/>
          <w:color w:val="212121"/>
        </w:rPr>
        <w:t xml:space="preserve"> auf dem Dach.</w:t>
      </w:r>
    </w:p>
    <w:p w14:paraId="6BB05BBA" w14:textId="4F460DF1" w:rsidR="00FB3534" w:rsidRDefault="000B7443" w:rsidP="00CD0EDB">
      <w:pPr>
        <w:spacing w:after="120" w:line="360" w:lineRule="auto"/>
        <w:rPr>
          <w:rFonts w:ascii="Arial" w:hAnsi="Arial" w:cs="Arial"/>
        </w:rPr>
      </w:pPr>
      <w:r w:rsidRPr="00D773B0">
        <w:rPr>
          <w:rFonts w:ascii="Arial" w:hAnsi="Arial" w:cs="Arial"/>
        </w:rPr>
        <w:t xml:space="preserve">Der Bau-, Planungs- und Verkehrsausschuss hatte </w:t>
      </w:r>
      <w:r w:rsidR="00D6390F" w:rsidRPr="00D773B0">
        <w:rPr>
          <w:rFonts w:ascii="Arial" w:hAnsi="Arial" w:cs="Arial"/>
        </w:rPr>
        <w:t xml:space="preserve">im Februar </w:t>
      </w:r>
      <w:r w:rsidRPr="00D773B0">
        <w:rPr>
          <w:rFonts w:ascii="Arial" w:hAnsi="Arial" w:cs="Arial"/>
        </w:rPr>
        <w:t xml:space="preserve">an das Architekturbüro und die Verwaltung </w:t>
      </w:r>
      <w:r w:rsidR="00D6390F" w:rsidRPr="00D773B0">
        <w:rPr>
          <w:rFonts w:ascii="Arial" w:hAnsi="Arial" w:cs="Arial"/>
        </w:rPr>
        <w:t xml:space="preserve">noch </w:t>
      </w:r>
      <w:r w:rsidRPr="00D773B0">
        <w:rPr>
          <w:rFonts w:ascii="Arial" w:hAnsi="Arial" w:cs="Arial"/>
        </w:rPr>
        <w:t>verschiedene Prüfaufträge zur Kosteneinsparung erteilt</w:t>
      </w:r>
      <w:r w:rsidR="00D6390F" w:rsidRPr="00D773B0">
        <w:rPr>
          <w:rFonts w:ascii="Arial" w:hAnsi="Arial" w:cs="Arial"/>
        </w:rPr>
        <w:t>,</w:t>
      </w:r>
      <w:r w:rsidR="00D6390F" w:rsidRPr="00D773B0">
        <w:rPr>
          <w:rFonts w:ascii="Arial" w:hAnsi="Arial" w:cs="Arial"/>
          <w:color w:val="212121"/>
        </w:rPr>
        <w:t xml:space="preserve"> um den kommunalen Eigenanteil zu reduzieren. A</w:t>
      </w:r>
      <w:r w:rsidRPr="00D773B0">
        <w:rPr>
          <w:rFonts w:ascii="Arial" w:hAnsi="Arial" w:cs="Arial"/>
        </w:rPr>
        <w:t xml:space="preserve">nlass war die zu diesem Zeitpunkt </w:t>
      </w:r>
      <w:r w:rsidR="007F7783" w:rsidRPr="00D773B0">
        <w:rPr>
          <w:rFonts w:ascii="Arial" w:hAnsi="Arial" w:cs="Arial"/>
        </w:rPr>
        <w:t>veröffentlichte</w:t>
      </w:r>
      <w:r w:rsidR="00224CC2" w:rsidRPr="00D773B0">
        <w:rPr>
          <w:rFonts w:ascii="Arial" w:hAnsi="Arial" w:cs="Arial"/>
        </w:rPr>
        <w:t>,</w:t>
      </w:r>
      <w:r w:rsidR="007F7783" w:rsidRPr="00D773B0">
        <w:rPr>
          <w:rFonts w:ascii="Arial" w:hAnsi="Arial" w:cs="Arial"/>
        </w:rPr>
        <w:t xml:space="preserve"> </w:t>
      </w:r>
      <w:r w:rsidRPr="00D773B0">
        <w:rPr>
          <w:rFonts w:ascii="Arial" w:hAnsi="Arial" w:cs="Arial"/>
        </w:rPr>
        <w:t xml:space="preserve">erste Gesamtkostenschätzung </w:t>
      </w:r>
      <w:r w:rsidR="007F7783" w:rsidRPr="00D773B0">
        <w:rPr>
          <w:rFonts w:ascii="Arial" w:hAnsi="Arial" w:cs="Arial"/>
        </w:rPr>
        <w:t>m</w:t>
      </w:r>
      <w:r w:rsidR="007F7783" w:rsidRPr="00D773B0">
        <w:rPr>
          <w:rFonts w:ascii="Arial" w:hAnsi="Arial" w:cs="Arial"/>
          <w:color w:val="212121"/>
        </w:rPr>
        <w:t>it 2.470 TEUR</w:t>
      </w:r>
      <w:r w:rsidR="007F7783" w:rsidRPr="00D773B0">
        <w:rPr>
          <w:rFonts w:ascii="Arial" w:hAnsi="Arial" w:cs="Arial"/>
        </w:rPr>
        <w:t xml:space="preserve"> </w:t>
      </w:r>
      <w:r w:rsidR="00315E65" w:rsidRPr="00D773B0">
        <w:rPr>
          <w:rFonts w:ascii="Arial" w:hAnsi="Arial" w:cs="Arial"/>
        </w:rPr>
        <w:t xml:space="preserve">auf Ebene der </w:t>
      </w:r>
      <w:r w:rsidRPr="00D773B0">
        <w:rPr>
          <w:rFonts w:ascii="Arial" w:hAnsi="Arial" w:cs="Arial"/>
        </w:rPr>
        <w:t>Vorplanung</w:t>
      </w:r>
      <w:r w:rsidR="00224CC2" w:rsidRPr="00D773B0">
        <w:rPr>
          <w:rFonts w:ascii="Arial" w:hAnsi="Arial" w:cs="Arial"/>
        </w:rPr>
        <w:t xml:space="preserve">. </w:t>
      </w:r>
      <w:r w:rsidR="00224CC2" w:rsidRPr="00D773B0">
        <w:rPr>
          <w:rFonts w:ascii="Arial" w:hAnsi="Arial" w:cs="Arial"/>
          <w:color w:val="212121"/>
        </w:rPr>
        <w:t xml:space="preserve">Die Kostenschätzung löste innerhalb der </w:t>
      </w:r>
      <w:proofErr w:type="spellStart"/>
      <w:r w:rsidR="00224CC2" w:rsidRPr="00D773B0">
        <w:rPr>
          <w:rFonts w:ascii="Arial" w:hAnsi="Arial" w:cs="Arial"/>
          <w:color w:val="212121"/>
        </w:rPr>
        <w:t>Büttelborner</w:t>
      </w:r>
      <w:proofErr w:type="spellEnd"/>
      <w:r w:rsidR="00224CC2" w:rsidRPr="00D773B0">
        <w:rPr>
          <w:rFonts w:ascii="Arial" w:hAnsi="Arial" w:cs="Arial"/>
          <w:color w:val="212121"/>
        </w:rPr>
        <w:t xml:space="preserve"> Politik zunächst Diskussionen über das Funktionsgebäude aus. </w:t>
      </w:r>
      <w:r w:rsidR="00224CC2" w:rsidRPr="00D773B0">
        <w:rPr>
          <w:rFonts w:ascii="Arial" w:hAnsi="Arial" w:cs="Arial"/>
        </w:rPr>
        <w:t xml:space="preserve">Dass die Schätzung </w:t>
      </w:r>
      <w:r w:rsidRPr="00D773B0">
        <w:rPr>
          <w:rFonts w:ascii="Arial" w:hAnsi="Arial" w:cs="Arial"/>
        </w:rPr>
        <w:t>neben den eigentlichen Baukosten auch die Kosten für Abbruch, Interimscontainerlösung, Wiederherstellung der Außenanlage und alle Baunebenkosten beinhaltete</w:t>
      </w:r>
      <w:r w:rsidR="00224CC2" w:rsidRPr="00D773B0">
        <w:rPr>
          <w:rFonts w:ascii="Arial" w:hAnsi="Arial" w:cs="Arial"/>
        </w:rPr>
        <w:t xml:space="preserve"> </w:t>
      </w:r>
      <w:r w:rsidR="00A8251D" w:rsidRPr="00D773B0">
        <w:rPr>
          <w:rFonts w:ascii="Arial" w:hAnsi="Arial" w:cs="Arial"/>
        </w:rPr>
        <w:t xml:space="preserve">sowie </w:t>
      </w:r>
      <w:r w:rsidR="00224CC2" w:rsidRPr="00D773B0">
        <w:rPr>
          <w:rFonts w:ascii="Arial" w:hAnsi="Arial" w:cs="Arial"/>
        </w:rPr>
        <w:t xml:space="preserve">vor allem den </w:t>
      </w:r>
      <w:r w:rsidR="00CC0691" w:rsidRPr="00D773B0">
        <w:rPr>
          <w:rFonts w:ascii="Arial" w:hAnsi="Arial" w:cs="Arial"/>
        </w:rPr>
        <w:t xml:space="preserve">stark </w:t>
      </w:r>
      <w:r w:rsidR="00224CC2" w:rsidRPr="00D773B0">
        <w:rPr>
          <w:rFonts w:ascii="Arial" w:hAnsi="Arial" w:cs="Arial"/>
        </w:rPr>
        <w:t xml:space="preserve">gestiegenen Preisen auf dem Baumarkt geschuldet ist, ging ein </w:t>
      </w:r>
      <w:r w:rsidR="008814A3" w:rsidRPr="00D773B0">
        <w:rPr>
          <w:rFonts w:ascii="Arial" w:hAnsi="Arial" w:cs="Arial"/>
        </w:rPr>
        <w:t>w</w:t>
      </w:r>
      <w:r w:rsidR="00224CC2" w:rsidRPr="00D773B0">
        <w:rPr>
          <w:rFonts w:ascii="Arial" w:hAnsi="Arial" w:cs="Arial"/>
        </w:rPr>
        <w:t>enig unter.</w:t>
      </w:r>
    </w:p>
    <w:p w14:paraId="5E226A3F" w14:textId="0C9085C0" w:rsidR="00E4033F" w:rsidRPr="00E4033F" w:rsidRDefault="00E4033F" w:rsidP="00CD0EDB">
      <w:pPr>
        <w:spacing w:after="120" w:line="360" w:lineRule="auto"/>
        <w:rPr>
          <w:rFonts w:ascii="Arial" w:hAnsi="Arial" w:cs="Arial"/>
          <w:b/>
          <w:bCs/>
          <w:color w:val="212121"/>
        </w:rPr>
      </w:pPr>
      <w:r w:rsidRPr="00E4033F">
        <w:rPr>
          <w:rFonts w:ascii="Arial" w:hAnsi="Arial" w:cs="Arial"/>
          <w:b/>
          <w:bCs/>
        </w:rPr>
        <w:t>Einsparpotentiale geprüft und gefunden</w:t>
      </w:r>
    </w:p>
    <w:p w14:paraId="09B274A1" w14:textId="1E30FC76" w:rsidR="00E4033F" w:rsidRPr="00D773B0" w:rsidRDefault="00FB3534" w:rsidP="00CD0EDB">
      <w:pPr>
        <w:spacing w:after="120" w:line="360" w:lineRule="auto"/>
        <w:rPr>
          <w:rFonts w:ascii="Arial" w:hAnsi="Arial" w:cs="Arial"/>
        </w:rPr>
      </w:pPr>
      <w:r w:rsidRPr="00D773B0">
        <w:rPr>
          <w:rFonts w:ascii="Arial" w:hAnsi="Arial" w:cs="Arial"/>
        </w:rPr>
        <w:t xml:space="preserve">Wie gefordert haben die Verwaltung und Prosa die verschiedenen Ideen für Einsparpotentiale fachlich geprüft. </w:t>
      </w:r>
      <w:r w:rsidR="00315E65" w:rsidRPr="00D773B0">
        <w:rPr>
          <w:rFonts w:ascii="Arial" w:hAnsi="Arial" w:cs="Arial"/>
        </w:rPr>
        <w:t>Prüft</w:t>
      </w:r>
      <w:r w:rsidRPr="00D773B0">
        <w:rPr>
          <w:rFonts w:ascii="Arial" w:hAnsi="Arial" w:cs="Arial"/>
        </w:rPr>
        <w:t xml:space="preserve">hemen </w:t>
      </w:r>
      <w:r w:rsidR="00315E65" w:rsidRPr="00D773B0">
        <w:rPr>
          <w:rFonts w:ascii="Arial" w:hAnsi="Arial" w:cs="Arial"/>
        </w:rPr>
        <w:t xml:space="preserve">waren die </w:t>
      </w:r>
      <w:r w:rsidRPr="00D773B0">
        <w:rPr>
          <w:rFonts w:ascii="Arial" w:hAnsi="Arial" w:cs="Arial"/>
        </w:rPr>
        <w:t xml:space="preserve">Gründung (Nutzung der alten Gründung), Grundrissflächen (Teilabriss), Raumprogramm und Ausstattung, Interimslösung und zukünftige Betriebskosten. Die Prüfergebnisse wurden </w:t>
      </w:r>
      <w:r w:rsidR="00CC0691" w:rsidRPr="00D773B0">
        <w:rPr>
          <w:rFonts w:ascii="Arial" w:hAnsi="Arial" w:cs="Arial"/>
        </w:rPr>
        <w:t xml:space="preserve">Anfang </w:t>
      </w:r>
      <w:r w:rsidRPr="00D773B0">
        <w:rPr>
          <w:rFonts w:ascii="Arial" w:hAnsi="Arial" w:cs="Arial"/>
        </w:rPr>
        <w:t xml:space="preserve">Juni zunächst </w:t>
      </w:r>
      <w:r w:rsidR="008814A3" w:rsidRPr="00D773B0">
        <w:rPr>
          <w:rFonts w:ascii="Arial" w:hAnsi="Arial" w:cs="Arial"/>
        </w:rPr>
        <w:t xml:space="preserve">in </w:t>
      </w:r>
      <w:r w:rsidRPr="00D773B0">
        <w:rPr>
          <w:rFonts w:ascii="Arial" w:hAnsi="Arial" w:cs="Arial"/>
        </w:rPr>
        <w:t xml:space="preserve">den </w:t>
      </w:r>
      <w:r w:rsidR="008814A3" w:rsidRPr="00D773B0">
        <w:rPr>
          <w:rFonts w:ascii="Arial" w:hAnsi="Arial" w:cs="Arial"/>
        </w:rPr>
        <w:t xml:space="preserve">kommunalen Gremien </w:t>
      </w:r>
      <w:r w:rsidRPr="00D773B0">
        <w:rPr>
          <w:rFonts w:ascii="Arial" w:hAnsi="Arial" w:cs="Arial"/>
        </w:rPr>
        <w:t xml:space="preserve">und nun </w:t>
      </w:r>
      <w:r w:rsidR="008814A3" w:rsidRPr="00D773B0">
        <w:rPr>
          <w:rFonts w:ascii="Arial" w:hAnsi="Arial" w:cs="Arial"/>
        </w:rPr>
        <w:t xml:space="preserve">auch in </w:t>
      </w:r>
      <w:r w:rsidRPr="00D773B0">
        <w:rPr>
          <w:rFonts w:ascii="Arial" w:hAnsi="Arial" w:cs="Arial"/>
        </w:rPr>
        <w:t>der Bürgerversammlung ausführlich erläutert.</w:t>
      </w:r>
    </w:p>
    <w:p w14:paraId="0461A85E" w14:textId="4D7C7748" w:rsidR="00EC6219" w:rsidRPr="00D773B0" w:rsidRDefault="00FB3534" w:rsidP="00CD0EDB">
      <w:pPr>
        <w:spacing w:after="120" w:line="360" w:lineRule="auto"/>
        <w:rPr>
          <w:rFonts w:ascii="Arial" w:hAnsi="Arial" w:cs="Arial"/>
        </w:rPr>
      </w:pPr>
      <w:r w:rsidRPr="00D773B0">
        <w:rPr>
          <w:rFonts w:ascii="Arial" w:hAnsi="Arial" w:cs="Arial"/>
        </w:rPr>
        <w:t xml:space="preserve">Im Ergebnis beläuft sich </w:t>
      </w:r>
      <w:r w:rsidR="00224CC2" w:rsidRPr="00D773B0">
        <w:rPr>
          <w:rFonts w:ascii="Arial" w:hAnsi="Arial" w:cs="Arial"/>
        </w:rPr>
        <w:t xml:space="preserve">das </w:t>
      </w:r>
      <w:r w:rsidRPr="00D773B0">
        <w:rPr>
          <w:rFonts w:ascii="Arial" w:hAnsi="Arial" w:cs="Arial"/>
        </w:rPr>
        <w:t>Einspar</w:t>
      </w:r>
      <w:r w:rsidR="00224CC2" w:rsidRPr="00D773B0">
        <w:rPr>
          <w:rFonts w:ascii="Arial" w:hAnsi="Arial" w:cs="Arial"/>
        </w:rPr>
        <w:t>potenzial</w:t>
      </w:r>
      <w:r w:rsidRPr="00D773B0">
        <w:rPr>
          <w:rFonts w:ascii="Arial" w:hAnsi="Arial" w:cs="Arial"/>
        </w:rPr>
        <w:t xml:space="preserve"> auf ca. 215</w:t>
      </w:r>
      <w:r w:rsidR="00EC6219" w:rsidRPr="00D773B0">
        <w:rPr>
          <w:rFonts w:ascii="Arial" w:hAnsi="Arial" w:cs="Arial"/>
        </w:rPr>
        <w:t xml:space="preserve"> TEUR</w:t>
      </w:r>
      <w:r w:rsidRPr="00D773B0">
        <w:rPr>
          <w:rFonts w:ascii="Arial" w:hAnsi="Arial" w:cs="Arial"/>
        </w:rPr>
        <w:t xml:space="preserve"> brutto.</w:t>
      </w:r>
      <w:r w:rsidR="00CC0691" w:rsidRPr="00D773B0">
        <w:rPr>
          <w:rFonts w:ascii="Arial" w:hAnsi="Arial" w:cs="Arial"/>
        </w:rPr>
        <w:t xml:space="preserve"> </w:t>
      </w:r>
      <w:r w:rsidR="00E522B7" w:rsidRPr="00D773B0">
        <w:rPr>
          <w:rFonts w:ascii="Arial" w:hAnsi="Arial" w:cs="Arial"/>
        </w:rPr>
        <w:t xml:space="preserve">Dabei </w:t>
      </w:r>
      <w:r w:rsidR="00CC0691" w:rsidRPr="00D773B0">
        <w:rPr>
          <w:rFonts w:ascii="Arial" w:hAnsi="Arial" w:cs="Arial"/>
        </w:rPr>
        <w:t>er</w:t>
      </w:r>
      <w:r w:rsidRPr="00D773B0">
        <w:rPr>
          <w:rFonts w:ascii="Arial" w:hAnsi="Arial" w:cs="Arial"/>
        </w:rPr>
        <w:t xml:space="preserve">brachte die </w:t>
      </w:r>
      <w:r w:rsidR="000527E1" w:rsidRPr="00D773B0">
        <w:rPr>
          <w:rFonts w:ascii="Arial" w:hAnsi="Arial" w:cs="Arial"/>
        </w:rPr>
        <w:t xml:space="preserve">genauere </w:t>
      </w:r>
      <w:r w:rsidRPr="00D773B0">
        <w:rPr>
          <w:rFonts w:ascii="Arial" w:hAnsi="Arial" w:cs="Arial"/>
          <w:color w:val="212121"/>
        </w:rPr>
        <w:t xml:space="preserve">Kostenberechnung </w:t>
      </w:r>
      <w:r w:rsidR="00EC6219" w:rsidRPr="00D773B0">
        <w:rPr>
          <w:rFonts w:ascii="Arial" w:hAnsi="Arial" w:cs="Arial"/>
          <w:color w:val="212121"/>
        </w:rPr>
        <w:t xml:space="preserve">gegenüber der </w:t>
      </w:r>
      <w:r w:rsidR="000527E1" w:rsidRPr="00D773B0">
        <w:rPr>
          <w:rFonts w:ascii="Arial" w:hAnsi="Arial" w:cs="Arial"/>
          <w:color w:val="212121"/>
        </w:rPr>
        <w:t>-</w:t>
      </w:r>
      <w:r w:rsidR="00EC6219" w:rsidRPr="00D773B0">
        <w:rPr>
          <w:rFonts w:ascii="Arial" w:hAnsi="Arial" w:cs="Arial"/>
          <w:color w:val="212121"/>
        </w:rPr>
        <w:t xml:space="preserve">schätzung eine </w:t>
      </w:r>
      <w:r w:rsidR="00315E65" w:rsidRPr="00D773B0">
        <w:rPr>
          <w:rFonts w:ascii="Arial" w:hAnsi="Arial" w:cs="Arial"/>
          <w:color w:val="212121"/>
        </w:rPr>
        <w:t>R</w:t>
      </w:r>
      <w:r w:rsidR="00EC6219" w:rsidRPr="00D773B0">
        <w:rPr>
          <w:rFonts w:ascii="Arial" w:hAnsi="Arial" w:cs="Arial"/>
          <w:color w:val="212121"/>
        </w:rPr>
        <w:t>eduzierung von rund 75 TEUR</w:t>
      </w:r>
      <w:r w:rsidRPr="00D773B0">
        <w:rPr>
          <w:rFonts w:ascii="Arial" w:hAnsi="Arial" w:cs="Arial"/>
          <w:color w:val="212121"/>
        </w:rPr>
        <w:t>. Eine wichtige Einsparung bestand darin, dass d</w:t>
      </w:r>
      <w:r w:rsidR="00EC6219" w:rsidRPr="00D773B0">
        <w:rPr>
          <w:rFonts w:ascii="Arial" w:hAnsi="Arial" w:cs="Arial"/>
          <w:color w:val="212121"/>
        </w:rPr>
        <w:t>i</w:t>
      </w:r>
      <w:r w:rsidRPr="00D773B0">
        <w:rPr>
          <w:rFonts w:ascii="Arial" w:hAnsi="Arial" w:cs="Arial"/>
          <w:color w:val="212121"/>
        </w:rPr>
        <w:t xml:space="preserve">e SKV Büttelborn </w:t>
      </w:r>
      <w:r w:rsidR="008814A3" w:rsidRPr="00D773B0">
        <w:rPr>
          <w:rFonts w:ascii="Arial" w:hAnsi="Arial" w:cs="Arial"/>
          <w:color w:val="212121"/>
        </w:rPr>
        <w:t xml:space="preserve">als Hauptnutzer (Umkleide Fußball) </w:t>
      </w:r>
      <w:r w:rsidRPr="00D773B0">
        <w:rPr>
          <w:rFonts w:ascii="Arial" w:hAnsi="Arial" w:cs="Arial"/>
          <w:color w:val="212121"/>
        </w:rPr>
        <w:t>sich dazu bereit</w:t>
      </w:r>
      <w:r w:rsidR="00EC6219" w:rsidRPr="00D773B0">
        <w:rPr>
          <w:rFonts w:ascii="Arial" w:hAnsi="Arial" w:cs="Arial"/>
          <w:color w:val="212121"/>
        </w:rPr>
        <w:t xml:space="preserve"> </w:t>
      </w:r>
      <w:r w:rsidRPr="00D773B0">
        <w:rPr>
          <w:rFonts w:ascii="Arial" w:hAnsi="Arial" w:cs="Arial"/>
          <w:color w:val="212121"/>
        </w:rPr>
        <w:t>erklärt</w:t>
      </w:r>
      <w:r w:rsidR="00315E65" w:rsidRPr="00D773B0">
        <w:rPr>
          <w:rFonts w:ascii="Arial" w:hAnsi="Arial" w:cs="Arial"/>
          <w:color w:val="212121"/>
        </w:rPr>
        <w:t xml:space="preserve"> hat</w:t>
      </w:r>
      <w:r w:rsidRPr="00D773B0">
        <w:rPr>
          <w:rFonts w:ascii="Arial" w:hAnsi="Arial" w:cs="Arial"/>
          <w:color w:val="212121"/>
        </w:rPr>
        <w:t xml:space="preserve">, die </w:t>
      </w:r>
      <w:r w:rsidRPr="00D773B0">
        <w:rPr>
          <w:rFonts w:ascii="Arial" w:hAnsi="Arial" w:cs="Arial"/>
        </w:rPr>
        <w:t>Kosten für die PV-Anlage sowie Wiederherrichtung der durch den Bau beeinträchtigen Freianlagen zu tragen</w:t>
      </w:r>
      <w:r w:rsidR="00E522B7" w:rsidRPr="00D773B0">
        <w:rPr>
          <w:rFonts w:ascii="Arial" w:hAnsi="Arial" w:cs="Arial"/>
        </w:rPr>
        <w:t>. Immerhin 100 TEUR und</w:t>
      </w:r>
      <w:r w:rsidR="00E522B7" w:rsidRPr="00D773B0">
        <w:rPr>
          <w:rFonts w:ascii="Arial" w:hAnsi="Arial" w:cs="Arial"/>
          <w:color w:val="212121"/>
        </w:rPr>
        <w:t xml:space="preserve"> ein bemerkenswertes wirtschaftliches Engagement eines Vereins</w:t>
      </w:r>
      <w:r w:rsidR="00315E65" w:rsidRPr="00D773B0">
        <w:rPr>
          <w:rFonts w:ascii="Arial" w:hAnsi="Arial" w:cs="Arial"/>
          <w:color w:val="212121"/>
        </w:rPr>
        <w:t xml:space="preserve"> </w:t>
      </w:r>
      <w:r w:rsidR="000527E1" w:rsidRPr="00D773B0">
        <w:rPr>
          <w:rFonts w:ascii="Arial" w:hAnsi="Arial" w:cs="Arial"/>
          <w:color w:val="212121"/>
        </w:rPr>
        <w:t xml:space="preserve">für ein letztlich kommunales </w:t>
      </w:r>
      <w:r w:rsidR="00E522B7" w:rsidRPr="00D773B0">
        <w:rPr>
          <w:rFonts w:ascii="Arial" w:hAnsi="Arial" w:cs="Arial"/>
          <w:color w:val="212121"/>
        </w:rPr>
        <w:t>Gebäude. D</w:t>
      </w:r>
      <w:r w:rsidR="00EC6219" w:rsidRPr="00D773B0">
        <w:rPr>
          <w:rFonts w:ascii="Arial" w:hAnsi="Arial" w:cs="Arial"/>
          <w:color w:val="212121"/>
        </w:rPr>
        <w:t xml:space="preserve">urch </w:t>
      </w:r>
      <w:r w:rsidR="00EC6219" w:rsidRPr="00D773B0">
        <w:rPr>
          <w:rFonts w:ascii="Arial" w:hAnsi="Arial" w:cs="Arial"/>
        </w:rPr>
        <w:t xml:space="preserve">planerische Anpassungen </w:t>
      </w:r>
      <w:r w:rsidR="00E522B7" w:rsidRPr="00D773B0">
        <w:rPr>
          <w:rFonts w:ascii="Arial" w:hAnsi="Arial" w:cs="Arial"/>
          <w:color w:val="212121"/>
        </w:rPr>
        <w:t xml:space="preserve">sind </w:t>
      </w:r>
      <w:r w:rsidR="00E522B7" w:rsidRPr="00D773B0">
        <w:rPr>
          <w:rFonts w:ascii="Arial" w:hAnsi="Arial" w:cs="Arial"/>
        </w:rPr>
        <w:t>rund 40 TEUR</w:t>
      </w:r>
      <w:r w:rsidR="00E522B7" w:rsidRPr="00D773B0">
        <w:rPr>
          <w:rFonts w:ascii="Arial" w:hAnsi="Arial" w:cs="Arial"/>
          <w:color w:val="212121"/>
        </w:rPr>
        <w:t xml:space="preserve"> </w:t>
      </w:r>
      <w:r w:rsidR="00E522B7" w:rsidRPr="00D773B0">
        <w:rPr>
          <w:rFonts w:ascii="Arial" w:hAnsi="Arial" w:cs="Arial"/>
        </w:rPr>
        <w:t>an Einsparungen möglich</w:t>
      </w:r>
      <w:r w:rsidR="00EC6219" w:rsidRPr="00D773B0">
        <w:rPr>
          <w:rFonts w:ascii="Arial" w:hAnsi="Arial" w:cs="Arial"/>
        </w:rPr>
        <w:t>.</w:t>
      </w:r>
    </w:p>
    <w:p w14:paraId="31EF2878" w14:textId="53E2901A" w:rsidR="00580EEF" w:rsidRPr="00D773B0" w:rsidRDefault="00580EEF" w:rsidP="00CD0EDB">
      <w:pPr>
        <w:spacing w:after="120" w:line="360" w:lineRule="auto"/>
        <w:rPr>
          <w:rFonts w:ascii="Arial" w:hAnsi="Arial" w:cs="Arial"/>
        </w:rPr>
      </w:pPr>
      <w:r w:rsidRPr="00D773B0">
        <w:rPr>
          <w:rFonts w:ascii="Arial" w:hAnsi="Arial" w:cs="Arial"/>
        </w:rPr>
        <w:lastRenderedPageBreak/>
        <w:t xml:space="preserve">Viele der in guter Absicht vorgeschlagenen Alternativen erfüllten </w:t>
      </w:r>
      <w:r w:rsidR="00687E24" w:rsidRPr="00D773B0">
        <w:rPr>
          <w:rFonts w:ascii="Arial" w:hAnsi="Arial" w:cs="Arial"/>
        </w:rPr>
        <w:t xml:space="preserve">hingegen </w:t>
      </w:r>
      <w:r w:rsidRPr="00D773B0">
        <w:rPr>
          <w:rFonts w:ascii="Arial" w:hAnsi="Arial" w:cs="Arial"/>
        </w:rPr>
        <w:t>nicht die technischen bzw. städtebaulichen Anforderungen – waren also nur auf den ersten Blick scheinbar kostengünstig. Bei genauer Prüfung entsprachen sie entweder nicht den heutigen Anforderungen an den Stand der Technik, wären also nicht baugenehmigungsfähig, energetisch nicht zulässig, die Betriebskosten deutlich teurer, die CO2-Bilanz schlechter oder eine Förderfähigkeit wäre nicht mehr gegeben.</w:t>
      </w:r>
    </w:p>
    <w:p w14:paraId="651E9703" w14:textId="59BB7C66" w:rsidR="00EC6219" w:rsidRDefault="00FB3534" w:rsidP="00CD0EDB">
      <w:pPr>
        <w:spacing w:after="120" w:line="360" w:lineRule="auto"/>
        <w:rPr>
          <w:rFonts w:ascii="Arial" w:hAnsi="Arial" w:cs="Arial"/>
          <w:color w:val="212121"/>
        </w:rPr>
      </w:pPr>
      <w:r w:rsidRPr="00D773B0">
        <w:rPr>
          <w:rFonts w:ascii="Arial" w:hAnsi="Arial" w:cs="Arial"/>
          <w:color w:val="212121"/>
        </w:rPr>
        <w:t>Die neue Kostenberechnung sieht somit eine Gesamtsumme von 2</w:t>
      </w:r>
      <w:r w:rsidR="00EC6219" w:rsidRPr="00D773B0">
        <w:rPr>
          <w:rFonts w:ascii="Arial" w:hAnsi="Arial" w:cs="Arial"/>
          <w:color w:val="212121"/>
        </w:rPr>
        <w:t>.</w:t>
      </w:r>
      <w:r w:rsidRPr="00D773B0">
        <w:rPr>
          <w:rFonts w:ascii="Arial" w:hAnsi="Arial" w:cs="Arial"/>
          <w:color w:val="212121"/>
        </w:rPr>
        <w:t>25</w:t>
      </w:r>
      <w:r w:rsidR="00EC6219" w:rsidRPr="00D773B0">
        <w:rPr>
          <w:rFonts w:ascii="Arial" w:hAnsi="Arial" w:cs="Arial"/>
          <w:color w:val="212121"/>
        </w:rPr>
        <w:t>0</w:t>
      </w:r>
      <w:r w:rsidRPr="00D773B0">
        <w:rPr>
          <w:rFonts w:ascii="Arial" w:hAnsi="Arial" w:cs="Arial"/>
          <w:color w:val="212121"/>
        </w:rPr>
        <w:t xml:space="preserve"> </w:t>
      </w:r>
      <w:r w:rsidR="00EC6219" w:rsidRPr="00D773B0">
        <w:rPr>
          <w:rFonts w:ascii="Arial" w:hAnsi="Arial" w:cs="Arial"/>
          <w:color w:val="212121"/>
        </w:rPr>
        <w:t xml:space="preserve">TEUR </w:t>
      </w:r>
      <w:r w:rsidRPr="00D773B0">
        <w:rPr>
          <w:rFonts w:ascii="Arial" w:hAnsi="Arial" w:cs="Arial"/>
          <w:color w:val="212121"/>
        </w:rPr>
        <w:t>für das neue Funktionsgebäude vor. Der kommunale Eigenanteil</w:t>
      </w:r>
      <w:r w:rsidR="00441F93" w:rsidRPr="00D773B0">
        <w:rPr>
          <w:rFonts w:ascii="Arial" w:hAnsi="Arial" w:cs="Arial"/>
          <w:color w:val="212121"/>
        </w:rPr>
        <w:t xml:space="preserve"> (</w:t>
      </w:r>
      <w:r w:rsidR="008814A3" w:rsidRPr="00D773B0">
        <w:rPr>
          <w:rFonts w:ascii="Arial" w:hAnsi="Arial" w:cs="Arial"/>
          <w:color w:val="212121"/>
        </w:rPr>
        <w:t>Investitionskosten für die Gemeinde Büttelborn</w:t>
      </w:r>
      <w:r w:rsidR="00441F93" w:rsidRPr="00D773B0">
        <w:rPr>
          <w:rFonts w:ascii="Arial" w:hAnsi="Arial" w:cs="Arial"/>
          <w:color w:val="212121"/>
        </w:rPr>
        <w:t>)</w:t>
      </w:r>
      <w:r w:rsidRPr="00D773B0">
        <w:rPr>
          <w:rFonts w:ascii="Arial" w:hAnsi="Arial" w:cs="Arial"/>
          <w:color w:val="212121"/>
        </w:rPr>
        <w:t xml:space="preserve"> beläuft sich </w:t>
      </w:r>
      <w:r w:rsidR="00441F93" w:rsidRPr="00D773B0">
        <w:rPr>
          <w:rFonts w:ascii="Arial" w:hAnsi="Arial" w:cs="Arial"/>
          <w:color w:val="212121"/>
        </w:rPr>
        <w:t xml:space="preserve">hierbei </w:t>
      </w:r>
      <w:r w:rsidRPr="00D773B0">
        <w:rPr>
          <w:rFonts w:ascii="Arial" w:hAnsi="Arial" w:cs="Arial"/>
          <w:color w:val="212121"/>
        </w:rPr>
        <w:t xml:space="preserve">auf </w:t>
      </w:r>
      <w:r w:rsidR="00441F93" w:rsidRPr="00D773B0">
        <w:rPr>
          <w:rFonts w:ascii="Arial" w:hAnsi="Arial" w:cs="Arial"/>
          <w:color w:val="212121"/>
        </w:rPr>
        <w:t xml:space="preserve">etwa ein Drittel (= </w:t>
      </w:r>
      <w:r w:rsidRPr="00D773B0">
        <w:rPr>
          <w:rFonts w:ascii="Arial" w:hAnsi="Arial" w:cs="Arial"/>
          <w:color w:val="212121"/>
        </w:rPr>
        <w:t>750</w:t>
      </w:r>
      <w:r w:rsidR="00E522B7" w:rsidRPr="00D773B0">
        <w:rPr>
          <w:rFonts w:ascii="Arial" w:hAnsi="Arial" w:cs="Arial"/>
          <w:color w:val="212121"/>
        </w:rPr>
        <w:t xml:space="preserve"> TEUR</w:t>
      </w:r>
      <w:r w:rsidR="00441F93" w:rsidRPr="00D773B0">
        <w:rPr>
          <w:rFonts w:ascii="Arial" w:hAnsi="Arial" w:cs="Arial"/>
          <w:color w:val="212121"/>
        </w:rPr>
        <w:t>)</w:t>
      </w:r>
      <w:r w:rsidR="00E522B7" w:rsidRPr="00D773B0">
        <w:rPr>
          <w:rFonts w:ascii="Arial" w:hAnsi="Arial" w:cs="Arial"/>
          <w:color w:val="212121"/>
        </w:rPr>
        <w:t xml:space="preserve"> </w:t>
      </w:r>
      <w:r w:rsidRPr="00D773B0">
        <w:rPr>
          <w:rFonts w:ascii="Arial" w:hAnsi="Arial" w:cs="Arial"/>
          <w:color w:val="212121"/>
        </w:rPr>
        <w:t>und konnte damit deutlich reduziert werden.</w:t>
      </w:r>
      <w:r w:rsidR="00580EEF" w:rsidRPr="00D773B0">
        <w:rPr>
          <w:rFonts w:ascii="Arial" w:hAnsi="Arial" w:cs="Arial"/>
          <w:color w:val="212121"/>
        </w:rPr>
        <w:t xml:space="preserve"> Auch die deutlich niedrigeren Betriebskosten werden den kommunalen Haushalt zukünftig entlasten.</w:t>
      </w:r>
    </w:p>
    <w:p w14:paraId="0DE635D0" w14:textId="25A58515" w:rsidR="00E4033F" w:rsidRPr="00E4033F" w:rsidRDefault="00E4033F" w:rsidP="00CD0EDB">
      <w:pPr>
        <w:spacing w:after="120" w:line="360" w:lineRule="auto"/>
        <w:rPr>
          <w:rFonts w:ascii="Arial" w:hAnsi="Arial" w:cs="Arial"/>
          <w:b/>
          <w:bCs/>
          <w:color w:val="212121"/>
        </w:rPr>
      </w:pPr>
      <w:r w:rsidRPr="00E4033F">
        <w:rPr>
          <w:rFonts w:ascii="Arial" w:hAnsi="Arial" w:cs="Arial"/>
          <w:b/>
          <w:bCs/>
          <w:color w:val="212121"/>
        </w:rPr>
        <w:t xml:space="preserve">Förderung von zwei Dritteln der Gesamtkosten ist historische Chance </w:t>
      </w:r>
    </w:p>
    <w:p w14:paraId="0EA3A794" w14:textId="5BD8AD4E" w:rsidR="00687E24" w:rsidRPr="00D773B0" w:rsidRDefault="00687E24" w:rsidP="00CD0EDB">
      <w:pPr>
        <w:spacing w:after="120" w:line="360" w:lineRule="auto"/>
        <w:rPr>
          <w:rFonts w:ascii="Arial" w:hAnsi="Arial" w:cs="Arial"/>
        </w:rPr>
      </w:pPr>
      <w:r w:rsidRPr="00D773B0">
        <w:rPr>
          <w:rFonts w:ascii="Arial" w:hAnsi="Arial" w:cs="Arial"/>
        </w:rPr>
        <w:t xml:space="preserve">Jan Thielmann von der </w:t>
      </w:r>
      <w:proofErr w:type="spellStart"/>
      <w:r w:rsidRPr="00D773B0">
        <w:rPr>
          <w:rFonts w:ascii="Arial" w:hAnsi="Arial" w:cs="Arial"/>
        </w:rPr>
        <w:t>ProjektStadt</w:t>
      </w:r>
      <w:proofErr w:type="spellEnd"/>
      <w:r w:rsidRPr="00D773B0">
        <w:rPr>
          <w:rFonts w:ascii="Arial" w:hAnsi="Arial" w:cs="Arial"/>
        </w:rPr>
        <w:t xml:space="preserve"> | Integrierte Stadtentwicklung </w:t>
      </w:r>
      <w:r w:rsidR="00315E65" w:rsidRPr="00D773B0">
        <w:rPr>
          <w:rFonts w:ascii="Arial" w:hAnsi="Arial" w:cs="Arial"/>
        </w:rPr>
        <w:t xml:space="preserve">und zuständig für den Stadtumbauprozess </w:t>
      </w:r>
      <w:r w:rsidRPr="00D773B0">
        <w:rPr>
          <w:rFonts w:ascii="Arial" w:hAnsi="Arial" w:cs="Arial"/>
        </w:rPr>
        <w:t xml:space="preserve">erläuterte die </w:t>
      </w:r>
      <w:r w:rsidR="00315E65" w:rsidRPr="00D773B0">
        <w:rPr>
          <w:rFonts w:ascii="Arial" w:hAnsi="Arial" w:cs="Arial"/>
        </w:rPr>
        <w:t>f</w:t>
      </w:r>
      <w:r w:rsidRPr="00D773B0">
        <w:rPr>
          <w:rFonts w:ascii="Arial" w:hAnsi="Arial" w:cs="Arial"/>
        </w:rPr>
        <w:t>örderrechtliche Seite</w:t>
      </w:r>
      <w:r w:rsidR="00315E65" w:rsidRPr="00D773B0">
        <w:rPr>
          <w:rFonts w:ascii="Arial" w:hAnsi="Arial" w:cs="Arial"/>
        </w:rPr>
        <w:t>:</w:t>
      </w:r>
      <w:r w:rsidR="000527E1" w:rsidRPr="00D773B0">
        <w:rPr>
          <w:rFonts w:ascii="Arial" w:hAnsi="Arial" w:cs="Arial"/>
        </w:rPr>
        <w:t xml:space="preserve"> </w:t>
      </w:r>
      <w:r w:rsidRPr="00D773B0">
        <w:rPr>
          <w:rFonts w:ascii="Arial" w:hAnsi="Arial" w:cs="Arial"/>
        </w:rPr>
        <w:t>„</w:t>
      </w:r>
      <w:r w:rsidR="000527E1" w:rsidRPr="00D773B0">
        <w:rPr>
          <w:rFonts w:ascii="Arial" w:hAnsi="Arial" w:cs="Arial"/>
        </w:rPr>
        <w:t xml:space="preserve">Grundlegende </w:t>
      </w:r>
      <w:r w:rsidRPr="00D773B0">
        <w:rPr>
          <w:rFonts w:ascii="Arial" w:hAnsi="Arial" w:cs="Arial"/>
        </w:rPr>
        <w:t xml:space="preserve">Voraussetzungen für eine Förderung sind Barrierefreiheit, Klimaschutz und städtebauliche Qualität. Die Kosten für das Funktionsgebäude wurden beim Bund und Land Hessen beantragt und bewilligt – in Konkurrenz zu allen anderen hessischen Standorten! Die </w:t>
      </w:r>
      <w:r w:rsidRPr="00D773B0">
        <w:rPr>
          <w:rFonts w:ascii="Arial" w:hAnsi="Arial" w:cs="Arial"/>
          <w:color w:val="212121"/>
        </w:rPr>
        <w:t>Förderung von zwei Dritteln der Gesamtkosten</w:t>
      </w:r>
      <w:r w:rsidRPr="00D773B0">
        <w:rPr>
          <w:rFonts w:ascii="Arial" w:hAnsi="Arial" w:cs="Arial"/>
        </w:rPr>
        <w:t xml:space="preserve"> im Stadtumbau ist daher eine historische Chance für die Gemeinde. Mit dem sich abzeichnenden kommunalen Eigenanteil von 750 TEUR ergibt sich </w:t>
      </w:r>
      <w:r w:rsidR="00421210" w:rsidRPr="00D773B0">
        <w:rPr>
          <w:rFonts w:ascii="Arial" w:hAnsi="Arial" w:cs="Arial"/>
        </w:rPr>
        <w:t>s</w:t>
      </w:r>
      <w:r w:rsidR="00421210" w:rsidRPr="00D773B0">
        <w:rPr>
          <w:rFonts w:ascii="Arial" w:hAnsi="Arial" w:cs="Arial"/>
          <w:color w:val="212121"/>
        </w:rPr>
        <w:t xml:space="preserve">echs Jahre </w:t>
      </w:r>
      <w:r w:rsidR="00A8251D" w:rsidRPr="00D773B0">
        <w:rPr>
          <w:rFonts w:ascii="Arial" w:hAnsi="Arial" w:cs="Arial"/>
          <w:color w:val="212121"/>
        </w:rPr>
        <w:t xml:space="preserve">nach dem Beschluss des ISEK </w:t>
      </w:r>
      <w:r w:rsidRPr="00D773B0">
        <w:rPr>
          <w:rFonts w:ascii="Arial" w:hAnsi="Arial" w:cs="Arial"/>
        </w:rPr>
        <w:t>angesichts der rasanten Baukostenentwicklung nahezu eine Punktlandung</w:t>
      </w:r>
      <w:r w:rsidR="006C1E00" w:rsidRPr="00D773B0">
        <w:rPr>
          <w:rFonts w:ascii="Arial" w:hAnsi="Arial" w:cs="Arial"/>
        </w:rPr>
        <w:t>.</w:t>
      </w:r>
      <w:r w:rsidR="000527E1" w:rsidRPr="00D773B0">
        <w:rPr>
          <w:rFonts w:ascii="Arial" w:hAnsi="Arial" w:cs="Arial"/>
        </w:rPr>
        <w:t>“</w:t>
      </w:r>
      <w:r w:rsidR="006C1E00" w:rsidRPr="00D773B0">
        <w:rPr>
          <w:rFonts w:ascii="Arial" w:hAnsi="Arial" w:cs="Arial"/>
        </w:rPr>
        <w:t xml:space="preserve"> </w:t>
      </w:r>
      <w:r w:rsidR="006C1E00" w:rsidRPr="00D773B0">
        <w:rPr>
          <w:rFonts w:ascii="Arial" w:hAnsi="Arial" w:cs="Arial"/>
          <w:color w:val="212121"/>
        </w:rPr>
        <w:t xml:space="preserve">Im ISEK, Stand 2018, war das Projekt mit einem </w:t>
      </w:r>
      <w:r w:rsidR="000527E1" w:rsidRPr="00D773B0">
        <w:rPr>
          <w:rFonts w:ascii="Arial" w:hAnsi="Arial" w:cs="Arial"/>
          <w:color w:val="212121"/>
        </w:rPr>
        <w:t xml:space="preserve">gemeindlichen </w:t>
      </w:r>
      <w:r w:rsidR="006C1E00" w:rsidRPr="00D773B0">
        <w:rPr>
          <w:rFonts w:ascii="Arial" w:hAnsi="Arial" w:cs="Arial"/>
          <w:color w:val="212121"/>
        </w:rPr>
        <w:t>Eigenanteil von 650 TEUR kalkuliert worden.</w:t>
      </w:r>
    </w:p>
    <w:p w14:paraId="1D155259" w14:textId="4B7C0DF3" w:rsidR="007B3C97" w:rsidRPr="00D773B0" w:rsidRDefault="002C4446" w:rsidP="00CD0EDB">
      <w:pPr>
        <w:spacing w:after="120" w:line="360" w:lineRule="auto"/>
        <w:rPr>
          <w:rFonts w:ascii="Arial" w:hAnsi="Arial" w:cs="Arial"/>
          <w:color w:val="212121"/>
        </w:rPr>
      </w:pPr>
      <w:r w:rsidRPr="00D773B0">
        <w:rPr>
          <w:rFonts w:ascii="Arial" w:hAnsi="Arial" w:cs="Arial"/>
          <w:color w:val="212121"/>
        </w:rPr>
        <w:t xml:space="preserve">Der ehemalige Bürgermeister Götzenleuchter appellierte daher auch eindrücklich für eine zügige Beschlussfassung </w:t>
      </w:r>
      <w:r w:rsidR="007B3C97" w:rsidRPr="00D773B0">
        <w:rPr>
          <w:rFonts w:ascii="Arial" w:hAnsi="Arial" w:cs="Arial"/>
          <w:color w:val="212121"/>
        </w:rPr>
        <w:t>sowie</w:t>
      </w:r>
      <w:r w:rsidRPr="00D773B0">
        <w:rPr>
          <w:rFonts w:ascii="Arial" w:hAnsi="Arial" w:cs="Arial"/>
          <w:color w:val="212121"/>
        </w:rPr>
        <w:t xml:space="preserve"> Umsetzung</w:t>
      </w:r>
      <w:r w:rsidR="007B3C97" w:rsidRPr="00D773B0">
        <w:rPr>
          <w:rFonts w:ascii="Arial" w:hAnsi="Arial" w:cs="Arial"/>
          <w:color w:val="212121"/>
        </w:rPr>
        <w:t xml:space="preserve"> und erhielt dafür viel Applaus aus dem Publikum</w:t>
      </w:r>
      <w:r w:rsidRPr="00D773B0">
        <w:rPr>
          <w:rFonts w:ascii="Arial" w:hAnsi="Arial" w:cs="Arial"/>
          <w:color w:val="212121"/>
        </w:rPr>
        <w:t xml:space="preserve">. </w:t>
      </w:r>
      <w:r w:rsidR="000B464C" w:rsidRPr="00D773B0">
        <w:rPr>
          <w:rFonts w:ascii="Arial" w:hAnsi="Arial" w:cs="Arial"/>
          <w:color w:val="212121"/>
        </w:rPr>
        <w:t xml:space="preserve">Prinzipielle </w:t>
      </w:r>
      <w:r w:rsidR="007B3C97" w:rsidRPr="00D773B0">
        <w:rPr>
          <w:rFonts w:ascii="Arial" w:hAnsi="Arial" w:cs="Arial"/>
          <w:color w:val="212121"/>
        </w:rPr>
        <w:t>Gegenstimmen aus der Bürgerschaft zum Projekt waren an diesem Abend keine zu vernehmen</w:t>
      </w:r>
      <w:r w:rsidR="00EC6219" w:rsidRPr="00D773B0">
        <w:rPr>
          <w:rFonts w:ascii="Arial" w:hAnsi="Arial" w:cs="Arial"/>
          <w:color w:val="212121"/>
        </w:rPr>
        <w:t>.</w:t>
      </w:r>
      <w:r w:rsidR="000B464C" w:rsidRPr="00D773B0">
        <w:rPr>
          <w:rFonts w:ascii="Arial" w:hAnsi="Arial" w:cs="Arial"/>
          <w:color w:val="212121"/>
        </w:rPr>
        <w:t xml:space="preserve"> Fragen zum ortsteilbezogenen Förderprogramm, zu weiteren Projekten, Prioritäten, der Restlaufzeit „Stadtumbau“ etc. konnten beantwortet werden. Die Anwesenden und die politischen Parteien scheinen mit diesem Ergebnis gut leben zu können </w:t>
      </w:r>
    </w:p>
    <w:p w14:paraId="7381C090" w14:textId="712FF732" w:rsidR="00177328" w:rsidRDefault="007B3C97" w:rsidP="00CD0EDB">
      <w:pPr>
        <w:spacing w:after="120" w:line="360" w:lineRule="auto"/>
        <w:rPr>
          <w:rFonts w:ascii="Arial" w:hAnsi="Arial" w:cs="Arial"/>
          <w:color w:val="212121"/>
        </w:rPr>
      </w:pPr>
      <w:r w:rsidRPr="00D773B0">
        <w:rPr>
          <w:rFonts w:ascii="Arial" w:hAnsi="Arial" w:cs="Arial"/>
          <w:color w:val="212121"/>
        </w:rPr>
        <w:t xml:space="preserve">Auf die Frage, wie und wann es denn weitergehe, erklärte Astheimer, dass eine Beschlussfassung </w:t>
      </w:r>
      <w:r w:rsidR="00D64DEB" w:rsidRPr="00D773B0">
        <w:rPr>
          <w:rFonts w:ascii="Arial" w:hAnsi="Arial" w:cs="Arial"/>
          <w:color w:val="212121"/>
        </w:rPr>
        <w:t xml:space="preserve">zum Funktionsgebäude </w:t>
      </w:r>
      <w:r w:rsidRPr="00D773B0">
        <w:rPr>
          <w:rFonts w:ascii="Arial" w:hAnsi="Arial" w:cs="Arial"/>
          <w:color w:val="212121"/>
        </w:rPr>
        <w:t>am 4. Juli im Ausschuss und am 10. Juli i</w:t>
      </w:r>
      <w:r w:rsidR="00EC6219" w:rsidRPr="00D773B0">
        <w:rPr>
          <w:rFonts w:ascii="Arial" w:hAnsi="Arial" w:cs="Arial"/>
          <w:color w:val="212121"/>
        </w:rPr>
        <w:t xml:space="preserve">n </w:t>
      </w:r>
      <w:r w:rsidR="00EC6219" w:rsidRPr="00D773B0">
        <w:rPr>
          <w:rFonts w:ascii="Arial" w:hAnsi="Arial" w:cs="Arial"/>
          <w:color w:val="212121"/>
        </w:rPr>
        <w:lastRenderedPageBreak/>
        <w:t xml:space="preserve">der Gemeindevertretung </w:t>
      </w:r>
      <w:r w:rsidRPr="00D773B0">
        <w:rPr>
          <w:rFonts w:ascii="Arial" w:hAnsi="Arial" w:cs="Arial"/>
          <w:color w:val="212121"/>
        </w:rPr>
        <w:t xml:space="preserve">erfolgen </w:t>
      </w:r>
      <w:r w:rsidR="00EC6219" w:rsidRPr="00D773B0">
        <w:rPr>
          <w:rFonts w:ascii="Arial" w:hAnsi="Arial" w:cs="Arial"/>
          <w:color w:val="212121"/>
        </w:rPr>
        <w:t>soll</w:t>
      </w:r>
      <w:r w:rsidRPr="00D773B0">
        <w:rPr>
          <w:rFonts w:ascii="Arial" w:hAnsi="Arial" w:cs="Arial"/>
          <w:color w:val="212121"/>
        </w:rPr>
        <w:t xml:space="preserve">. </w:t>
      </w:r>
      <w:r w:rsidR="00580EEF" w:rsidRPr="00D773B0">
        <w:rPr>
          <w:rFonts w:ascii="Arial" w:hAnsi="Arial" w:cs="Arial"/>
          <w:color w:val="212121"/>
        </w:rPr>
        <w:t xml:space="preserve">Bei Zustimmung ist dann der Weg für </w:t>
      </w:r>
      <w:r w:rsidR="00D64DEB" w:rsidRPr="00D773B0">
        <w:rPr>
          <w:rFonts w:ascii="Arial" w:hAnsi="Arial" w:cs="Arial"/>
          <w:color w:val="212121"/>
        </w:rPr>
        <w:t xml:space="preserve">die Ausführungsplanung </w:t>
      </w:r>
      <w:r w:rsidR="00580EEF" w:rsidRPr="00D773B0">
        <w:rPr>
          <w:rFonts w:ascii="Arial" w:hAnsi="Arial" w:cs="Arial"/>
          <w:color w:val="212121"/>
        </w:rPr>
        <w:t xml:space="preserve">und </w:t>
      </w:r>
      <w:r w:rsidR="00D64DEB" w:rsidRPr="00D773B0">
        <w:rPr>
          <w:rFonts w:ascii="Arial" w:hAnsi="Arial" w:cs="Arial"/>
          <w:color w:val="212121"/>
        </w:rPr>
        <w:t xml:space="preserve">die Umsetzung </w:t>
      </w:r>
      <w:r w:rsidR="00580EEF" w:rsidRPr="00D773B0">
        <w:rPr>
          <w:rFonts w:ascii="Arial" w:hAnsi="Arial" w:cs="Arial"/>
          <w:color w:val="212121"/>
        </w:rPr>
        <w:t>frei. A</w:t>
      </w:r>
      <w:r w:rsidR="00FB3534" w:rsidRPr="00D773B0">
        <w:rPr>
          <w:rFonts w:ascii="Arial" w:hAnsi="Arial" w:cs="Arial"/>
          <w:color w:val="212121"/>
        </w:rPr>
        <w:t xml:space="preserve">m Sportplatz </w:t>
      </w:r>
      <w:r w:rsidR="00580EEF" w:rsidRPr="00D773B0">
        <w:rPr>
          <w:rFonts w:ascii="Arial" w:hAnsi="Arial" w:cs="Arial"/>
          <w:color w:val="212121"/>
        </w:rPr>
        <w:t xml:space="preserve">entsteht dann </w:t>
      </w:r>
      <w:r w:rsidR="00FB3534" w:rsidRPr="00D773B0">
        <w:rPr>
          <w:rFonts w:ascii="Arial" w:hAnsi="Arial" w:cs="Arial"/>
          <w:color w:val="212121"/>
        </w:rPr>
        <w:t xml:space="preserve">ein klimafreundlicher Neubau von hoher städtebaulicher Qualität, </w:t>
      </w:r>
      <w:r w:rsidR="00D64DEB" w:rsidRPr="00D773B0">
        <w:rPr>
          <w:rFonts w:ascii="Arial" w:hAnsi="Arial" w:cs="Arial"/>
          <w:color w:val="212121"/>
        </w:rPr>
        <w:t xml:space="preserve">der </w:t>
      </w:r>
      <w:r w:rsidR="00FB3534" w:rsidRPr="00D773B0">
        <w:rPr>
          <w:rFonts w:ascii="Arial" w:hAnsi="Arial" w:cs="Arial"/>
          <w:color w:val="212121"/>
        </w:rPr>
        <w:t>künftig durch verschiedene Vereine und Gruppen genutzt werden kann.</w:t>
      </w:r>
    </w:p>
    <w:p w14:paraId="094F5194" w14:textId="77777777" w:rsidR="00CD0EDB" w:rsidRDefault="00CD0EDB" w:rsidP="00CD0EDB">
      <w:pPr>
        <w:pStyle w:val="bodytext"/>
        <w:tabs>
          <w:tab w:val="left" w:pos="7560"/>
        </w:tabs>
        <w:spacing w:after="0" w:line="240" w:lineRule="auto"/>
        <w:outlineLvl w:val="0"/>
        <w:rPr>
          <w:rFonts w:ascii="Arial" w:hAnsi="Arial" w:cs="Arial"/>
          <w:b/>
          <w:sz w:val="22"/>
          <w:szCs w:val="22"/>
        </w:rPr>
      </w:pPr>
      <w:r>
        <w:rPr>
          <w:rFonts w:ascii="Arial" w:hAnsi="Arial" w:cs="Arial"/>
          <w:b/>
          <w:sz w:val="22"/>
          <w:szCs w:val="22"/>
        </w:rPr>
        <w:t>Unternehmensgruppe Nassauische Heimstätte | Wohnstadt</w:t>
      </w:r>
    </w:p>
    <w:p w14:paraId="457DE1E1" w14:textId="50523ECC" w:rsidR="00CD0EDB" w:rsidRPr="00CD0EDB" w:rsidRDefault="00CD0EDB" w:rsidP="00CD0EDB">
      <w:pPr>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w:t>
      </w:r>
      <w:proofErr w:type="spellStart"/>
      <w:r>
        <w:rPr>
          <w:rFonts w:ascii="Arial" w:hAnsi="Arial" w:cs="Arial"/>
        </w:rPr>
        <w:t>ProjektStadt</w:t>
      </w:r>
      <w:proofErr w:type="spellEnd"/>
      <w:r>
        <w:rPr>
          <w:rFonts w:ascii="Arial" w:hAnsi="Arial" w:cs="Arial"/>
        </w:rPr>
        <w:t xml:space="preserve"> führt sie nachhaltige Stadtentwicklungsaufgaben durch. Sie ist Gründungsmitglied der Initiative Wohnen.2050, um dem Klimaschutz in der Wohnungswirtschaft mehr Schlagkraft zu verleihen. Mit </w:t>
      </w:r>
      <w:proofErr w:type="spellStart"/>
      <w:r>
        <w:rPr>
          <w:rFonts w:ascii="Arial" w:hAnsi="Arial" w:cs="Arial"/>
        </w:rPr>
        <w:t>hubitation</w:t>
      </w:r>
      <w:proofErr w:type="spellEnd"/>
      <w:r>
        <w:rPr>
          <w:rFonts w:ascii="Arial" w:hAnsi="Arial" w:cs="Arial"/>
        </w:rPr>
        <w:t xml:space="preserve"> verfügt die NHW zudem über ein Startup- und Ideennetzwerk rund um innovatives Wohnen. </w:t>
      </w:r>
      <w:hyperlink r:id="rId8" w:history="1">
        <w:r w:rsidRPr="002D045B">
          <w:rPr>
            <w:rStyle w:val="Hyperlink"/>
            <w:rFonts w:ascii="Arial" w:hAnsi="Arial" w:cs="Arial"/>
          </w:rPr>
          <w:t>www.nhw.de/</w:t>
        </w:r>
      </w:hyperlink>
    </w:p>
    <w:sectPr w:rsidR="00CD0EDB" w:rsidRPr="00CD0EDB" w:rsidSect="00AF0107">
      <w:footerReference w:type="default" r:id="rId9"/>
      <w:headerReference w:type="first" r:id="rId10"/>
      <w:footerReference w:type="first" r:id="rId11"/>
      <w:pgSz w:w="11906" w:h="16838" w:code="9"/>
      <w:pgMar w:top="1418" w:right="2126" w:bottom="964" w:left="1418" w:header="72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5F8E" w14:textId="77777777" w:rsidR="00633951" w:rsidRDefault="00633951">
      <w:r>
        <w:separator/>
      </w:r>
    </w:p>
  </w:endnote>
  <w:endnote w:type="continuationSeparator" w:id="0">
    <w:p w14:paraId="03F495F9" w14:textId="77777777" w:rsidR="00633951" w:rsidRDefault="00633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6FE4" w14:textId="77777777" w:rsidR="00A8251D" w:rsidRPr="00BC594E" w:rsidRDefault="00A8251D" w:rsidP="00A8251D">
    <w:pPr>
      <w:pStyle w:val="Fuzeile"/>
      <w:pBdr>
        <w:bottom w:val="single" w:sz="4" w:space="1" w:color="auto"/>
      </w:pBdr>
      <w:ind w:right="-567"/>
      <w:rPr>
        <w:rFonts w:asciiTheme="majorHAnsi" w:hAnsiTheme="majorHAnsi" w:cstheme="majorHAnsi"/>
        <w:sz w:val="16"/>
        <w:szCs w:val="16"/>
      </w:rPr>
    </w:pPr>
  </w:p>
  <w:p w14:paraId="4C7F74F7" w14:textId="77777777" w:rsidR="00A8251D" w:rsidRPr="00BC594E" w:rsidRDefault="00A8251D" w:rsidP="00AF0107">
    <w:pPr>
      <w:pStyle w:val="Fuzeile"/>
      <w:spacing w:after="60"/>
      <w:ind w:right="-567"/>
      <w:rPr>
        <w:rFonts w:asciiTheme="majorHAnsi" w:hAnsiTheme="majorHAnsi" w:cstheme="majorHAnsi"/>
        <w:bCs/>
        <w:sz w:val="16"/>
        <w:szCs w:val="16"/>
      </w:rPr>
    </w:pPr>
    <w:r w:rsidRPr="00BC594E">
      <w:rPr>
        <w:rFonts w:asciiTheme="majorHAnsi" w:hAnsiTheme="majorHAnsi" w:cstheme="majorHAnsi"/>
        <w:b/>
        <w:bCs/>
        <w:color w:val="000000"/>
        <w:sz w:val="16"/>
        <w:szCs w:val="16"/>
      </w:rPr>
      <w:t>Pressekontakt:</w:t>
    </w:r>
    <w:r>
      <w:rPr>
        <w:rFonts w:asciiTheme="majorHAnsi" w:hAnsiTheme="majorHAnsi" w:cstheme="majorHAnsi"/>
        <w:b/>
        <w:bCs/>
        <w:color w:val="000000"/>
        <w:sz w:val="16"/>
        <w:szCs w:val="16"/>
      </w:rPr>
      <w:br/>
    </w:r>
    <w:r w:rsidRPr="00BC594E">
      <w:rPr>
        <w:rFonts w:asciiTheme="majorHAnsi" w:hAnsiTheme="majorHAnsi" w:cstheme="majorHAnsi"/>
        <w:bCs/>
        <w:sz w:val="16"/>
        <w:szCs w:val="16"/>
      </w:rPr>
      <w:t>Gemeinde Büttelborn | Rathaus | Mainzer Straße 13 | 64572 Büttelborn</w:t>
    </w:r>
    <w:r w:rsidRPr="00BC594E">
      <w:rPr>
        <w:rFonts w:asciiTheme="majorHAnsi" w:hAnsiTheme="majorHAnsi" w:cstheme="majorHAnsi"/>
        <w:bCs/>
        <w:sz w:val="16"/>
        <w:szCs w:val="16"/>
      </w:rPr>
      <w:br/>
      <w:t>Oliver Neu | Programmverantwortlich Stadtumbau Ortskern Büttelborn | T: 06152 1788-22 | stadtumbau@buettelborn.de</w:t>
    </w:r>
  </w:p>
  <w:p w14:paraId="50B6FA60" w14:textId="77777777" w:rsidR="00A8251D" w:rsidRPr="00BC594E" w:rsidRDefault="00A8251D" w:rsidP="00AF0107">
    <w:pPr>
      <w:pStyle w:val="Fuzeile"/>
      <w:tabs>
        <w:tab w:val="clear" w:pos="9072"/>
        <w:tab w:val="right" w:pos="9070"/>
      </w:tabs>
      <w:spacing w:after="60"/>
      <w:ind w:right="-567"/>
      <w:rPr>
        <w:rFonts w:asciiTheme="majorHAnsi" w:hAnsiTheme="majorHAnsi" w:cstheme="majorHAnsi"/>
        <w:bCs/>
        <w:sz w:val="16"/>
        <w:szCs w:val="16"/>
      </w:rPr>
    </w:pPr>
    <w:proofErr w:type="spellStart"/>
    <w:r w:rsidRPr="00BC594E">
      <w:rPr>
        <w:rFonts w:asciiTheme="majorHAnsi" w:hAnsiTheme="majorHAnsi" w:cstheme="majorHAnsi"/>
        <w:bCs/>
        <w:sz w:val="16"/>
        <w:szCs w:val="16"/>
      </w:rPr>
      <w:t>ProjektStadt</w:t>
    </w:r>
    <w:proofErr w:type="spellEnd"/>
    <w:r w:rsidRPr="00BC594E">
      <w:rPr>
        <w:rFonts w:asciiTheme="majorHAnsi" w:hAnsiTheme="majorHAnsi" w:cstheme="majorHAnsi"/>
        <w:bCs/>
        <w:sz w:val="16"/>
        <w:szCs w:val="16"/>
      </w:rPr>
      <w:t xml:space="preserve"> | </w:t>
    </w:r>
    <w:r w:rsidRPr="00BC594E">
      <w:rPr>
        <w:rFonts w:asciiTheme="majorHAnsi" w:hAnsiTheme="majorHAnsi" w:cstheme="majorHAnsi"/>
        <w:bCs/>
        <w:color w:val="000000"/>
        <w:sz w:val="16"/>
        <w:szCs w:val="16"/>
      </w:rPr>
      <w:t>Integrierte Stadtentwicklung | Schaumainkai 47 | 60596 Frankfurt am Main</w:t>
    </w:r>
    <w:r w:rsidRPr="00BC594E">
      <w:rPr>
        <w:rFonts w:asciiTheme="majorHAnsi" w:hAnsiTheme="majorHAnsi" w:cstheme="majorHAnsi"/>
        <w:bCs/>
        <w:color w:val="000000"/>
        <w:sz w:val="16"/>
        <w:szCs w:val="16"/>
      </w:rPr>
      <w:br/>
    </w:r>
    <w:r w:rsidRPr="00BC594E">
      <w:rPr>
        <w:rFonts w:asciiTheme="majorHAnsi" w:hAnsiTheme="majorHAnsi" w:cstheme="majorHAnsi"/>
        <w:bCs/>
        <w:sz w:val="16"/>
        <w:szCs w:val="16"/>
      </w:rPr>
      <w:t xml:space="preserve">Jan Thielmann | Projektleiter Stadtumbaumanagement Ortskern Büttelborn </w:t>
    </w:r>
    <w:r w:rsidRPr="00BC594E">
      <w:rPr>
        <w:rFonts w:asciiTheme="majorHAnsi" w:hAnsiTheme="majorHAnsi" w:cstheme="majorHAnsi"/>
        <w:bCs/>
        <w:color w:val="000000"/>
        <w:sz w:val="16"/>
        <w:szCs w:val="16"/>
      </w:rPr>
      <w:t xml:space="preserve">| </w:t>
    </w:r>
    <w:r w:rsidRPr="00BC594E">
      <w:rPr>
        <w:rFonts w:asciiTheme="majorHAnsi" w:hAnsiTheme="majorHAnsi" w:cstheme="majorHAnsi"/>
        <w:bCs/>
        <w:sz w:val="16"/>
        <w:szCs w:val="16"/>
      </w:rPr>
      <w:t xml:space="preserve">T: 069 678674-1430 </w:t>
    </w:r>
    <w:r w:rsidRPr="00BC594E">
      <w:rPr>
        <w:rFonts w:asciiTheme="majorHAnsi" w:hAnsiTheme="majorHAnsi" w:cstheme="majorHAnsi"/>
        <w:bCs/>
        <w:color w:val="000000"/>
        <w:sz w:val="16"/>
        <w:szCs w:val="16"/>
      </w:rPr>
      <w:t>|</w:t>
    </w:r>
    <w:r w:rsidRPr="00361045">
      <w:rPr>
        <w:rFonts w:asciiTheme="majorHAnsi" w:eastAsiaTheme="minorHAnsi" w:hAnsiTheme="majorHAnsi" w:cstheme="majorHAnsi"/>
        <w:bCs/>
        <w:sz w:val="16"/>
        <w:szCs w:val="16"/>
        <w:lang w:eastAsia="en-US"/>
      </w:rPr>
      <w:t xml:space="preserve"> </w:t>
    </w:r>
    <w:hyperlink r:id="rId1" w:history="1">
      <w:r w:rsidRPr="00361045">
        <w:rPr>
          <w:rFonts w:asciiTheme="majorHAnsi" w:eastAsiaTheme="minorHAnsi" w:hAnsiTheme="majorHAnsi" w:cstheme="majorHAnsi"/>
          <w:bCs/>
          <w:sz w:val="16"/>
          <w:szCs w:val="16"/>
          <w:lang w:eastAsia="en-US"/>
        </w:rPr>
        <w:t>jan.thielmann@projektstadt.de</w:t>
      </w:r>
    </w:hyperlink>
  </w:p>
  <w:p w14:paraId="708ED4B0" w14:textId="7D33DD00" w:rsidR="003127CB" w:rsidRPr="00A8251D" w:rsidRDefault="00A8251D" w:rsidP="00AF0107">
    <w:pPr>
      <w:tabs>
        <w:tab w:val="right" w:pos="9070"/>
      </w:tabs>
      <w:spacing w:after="60"/>
      <w:ind w:right="-567"/>
      <w:rPr>
        <w:rFonts w:asciiTheme="majorHAnsi" w:hAnsiTheme="majorHAnsi" w:cstheme="majorHAnsi"/>
      </w:rPr>
    </w:pPr>
    <w:r w:rsidRPr="00BC594E">
      <w:rPr>
        <w:rFonts w:asciiTheme="majorHAnsi" w:hAnsiTheme="majorHAnsi" w:cstheme="majorHAnsi"/>
        <w:sz w:val="16"/>
        <w:szCs w:val="16"/>
      </w:rPr>
      <w:t xml:space="preserve">Pressemitteilungen und Pressebilder auch online im Presseportal unter </w:t>
    </w:r>
    <w:r w:rsidRPr="00BC594E">
      <w:rPr>
        <w:rFonts w:asciiTheme="majorHAnsi" w:hAnsiTheme="majorHAnsi" w:cstheme="majorHAnsi"/>
        <w:b/>
        <w:bCs/>
        <w:sz w:val="16"/>
        <w:szCs w:val="16"/>
      </w:rPr>
      <w:t xml:space="preserve">www.buettelborn.de </w:t>
    </w:r>
    <w:r w:rsidRPr="00BC594E">
      <w:rPr>
        <w:rFonts w:asciiTheme="majorHAnsi" w:hAnsiTheme="majorHAnsi" w:cstheme="majorHAnsi"/>
        <w:sz w:val="16"/>
        <w:szCs w:val="16"/>
      </w:rPr>
      <w:t>und</w:t>
    </w:r>
    <w:r w:rsidRPr="00BC594E">
      <w:rPr>
        <w:rFonts w:asciiTheme="majorHAnsi" w:hAnsiTheme="majorHAnsi" w:cstheme="majorHAnsi"/>
        <w:b/>
        <w:bCs/>
        <w:sz w:val="16"/>
        <w:szCs w:val="16"/>
      </w:rPr>
      <w:t xml:space="preserve"> </w:t>
    </w:r>
    <w:hyperlink r:id="rId2" w:history="1">
      <w:r w:rsidRPr="00361045">
        <w:rPr>
          <w:rFonts w:asciiTheme="majorHAnsi" w:hAnsiTheme="majorHAnsi" w:cstheme="majorHAnsi"/>
          <w:b/>
          <w:bCs/>
          <w:sz w:val="16"/>
          <w:szCs w:val="16"/>
        </w:rPr>
        <w:t>www.projektstadt.de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FCB2" w14:textId="77777777" w:rsidR="00361045" w:rsidRPr="00BC594E" w:rsidRDefault="00361045" w:rsidP="00AF0107">
    <w:pPr>
      <w:pStyle w:val="Fuzeile"/>
      <w:pBdr>
        <w:bottom w:val="single" w:sz="4" w:space="1" w:color="auto"/>
      </w:pBdr>
      <w:spacing w:after="120"/>
      <w:ind w:right="-567"/>
      <w:rPr>
        <w:rFonts w:asciiTheme="majorHAnsi" w:hAnsiTheme="majorHAnsi" w:cstheme="majorHAnsi"/>
        <w:sz w:val="16"/>
        <w:szCs w:val="16"/>
      </w:rPr>
    </w:pPr>
  </w:p>
  <w:p w14:paraId="25ADEFB4" w14:textId="77777777" w:rsidR="00361045" w:rsidRPr="00BC594E" w:rsidRDefault="00361045" w:rsidP="00AF0107">
    <w:pPr>
      <w:pStyle w:val="Fuzeile"/>
      <w:tabs>
        <w:tab w:val="clear" w:pos="9072"/>
        <w:tab w:val="right" w:pos="9070"/>
      </w:tabs>
      <w:spacing w:after="60"/>
      <w:ind w:right="-567"/>
      <w:rPr>
        <w:rFonts w:asciiTheme="majorHAnsi" w:hAnsiTheme="majorHAnsi" w:cstheme="majorHAnsi"/>
        <w:b/>
        <w:bCs/>
        <w:color w:val="000000"/>
        <w:sz w:val="16"/>
        <w:szCs w:val="16"/>
      </w:rPr>
    </w:pPr>
    <w:r w:rsidRPr="00BC594E">
      <w:rPr>
        <w:rFonts w:asciiTheme="majorHAnsi" w:hAnsiTheme="majorHAnsi" w:cstheme="majorHAnsi"/>
        <w:b/>
        <w:bCs/>
        <w:color w:val="000000"/>
        <w:sz w:val="16"/>
        <w:szCs w:val="16"/>
      </w:rPr>
      <w:t>Pressekontakt:</w:t>
    </w:r>
  </w:p>
  <w:p w14:paraId="1CD1A196" w14:textId="77777777" w:rsidR="00361045" w:rsidRPr="00BC594E" w:rsidRDefault="00361045" w:rsidP="00AF0107">
    <w:pPr>
      <w:tabs>
        <w:tab w:val="right" w:pos="9070"/>
      </w:tabs>
      <w:autoSpaceDE w:val="0"/>
      <w:autoSpaceDN w:val="0"/>
      <w:adjustRightInd w:val="0"/>
      <w:spacing w:after="60"/>
      <w:ind w:right="-567"/>
      <w:rPr>
        <w:rFonts w:asciiTheme="majorHAnsi" w:hAnsiTheme="majorHAnsi" w:cstheme="majorHAnsi"/>
        <w:bCs/>
        <w:sz w:val="16"/>
        <w:szCs w:val="16"/>
      </w:rPr>
    </w:pPr>
    <w:r w:rsidRPr="00BC594E">
      <w:rPr>
        <w:rFonts w:asciiTheme="majorHAnsi" w:hAnsiTheme="majorHAnsi" w:cstheme="majorHAnsi"/>
        <w:bCs/>
        <w:sz w:val="16"/>
        <w:szCs w:val="16"/>
      </w:rPr>
      <w:t>Gemeinde Büttelborn | Rathaus | Mainzer Straße 13 | 64572 Büttelborn</w:t>
    </w:r>
    <w:r w:rsidRPr="00BC594E">
      <w:rPr>
        <w:rFonts w:asciiTheme="majorHAnsi" w:hAnsiTheme="majorHAnsi" w:cstheme="majorHAnsi"/>
        <w:bCs/>
        <w:sz w:val="16"/>
        <w:szCs w:val="16"/>
      </w:rPr>
      <w:br/>
      <w:t>Oliver Neu | Programmverantwortlich Stadtumbau Ortskern Büttelborn | T: 06152 1788-22 | stadtumbau@buettelborn.de</w:t>
    </w:r>
  </w:p>
  <w:p w14:paraId="3620FAFA" w14:textId="77777777" w:rsidR="00361045" w:rsidRPr="00BC594E" w:rsidRDefault="00361045" w:rsidP="00AF0107">
    <w:pPr>
      <w:pStyle w:val="Fuzeile"/>
      <w:tabs>
        <w:tab w:val="clear" w:pos="9072"/>
        <w:tab w:val="right" w:pos="9070"/>
      </w:tabs>
      <w:spacing w:after="60"/>
      <w:ind w:right="-567"/>
      <w:rPr>
        <w:rFonts w:asciiTheme="majorHAnsi" w:hAnsiTheme="majorHAnsi" w:cstheme="majorHAnsi"/>
        <w:bCs/>
        <w:sz w:val="16"/>
        <w:szCs w:val="16"/>
      </w:rPr>
    </w:pPr>
    <w:proofErr w:type="spellStart"/>
    <w:r w:rsidRPr="00BC594E">
      <w:rPr>
        <w:rFonts w:asciiTheme="majorHAnsi" w:hAnsiTheme="majorHAnsi" w:cstheme="majorHAnsi"/>
        <w:bCs/>
        <w:sz w:val="16"/>
        <w:szCs w:val="16"/>
      </w:rPr>
      <w:t>ProjektStadt</w:t>
    </w:r>
    <w:proofErr w:type="spellEnd"/>
    <w:r w:rsidRPr="00BC594E">
      <w:rPr>
        <w:rFonts w:asciiTheme="majorHAnsi" w:hAnsiTheme="majorHAnsi" w:cstheme="majorHAnsi"/>
        <w:bCs/>
        <w:sz w:val="16"/>
        <w:szCs w:val="16"/>
      </w:rPr>
      <w:t xml:space="preserve"> | </w:t>
    </w:r>
    <w:r w:rsidRPr="00BC594E">
      <w:rPr>
        <w:rFonts w:asciiTheme="majorHAnsi" w:hAnsiTheme="majorHAnsi" w:cstheme="majorHAnsi"/>
        <w:bCs/>
        <w:color w:val="000000"/>
        <w:sz w:val="16"/>
        <w:szCs w:val="16"/>
      </w:rPr>
      <w:t>Integrierte Stadtentwicklung | Schaumainkai 47 | 60596 Frankfurt am Main</w:t>
    </w:r>
    <w:r w:rsidRPr="00BC594E">
      <w:rPr>
        <w:rFonts w:asciiTheme="majorHAnsi" w:hAnsiTheme="majorHAnsi" w:cstheme="majorHAnsi"/>
        <w:bCs/>
        <w:color w:val="000000"/>
        <w:sz w:val="16"/>
        <w:szCs w:val="16"/>
      </w:rPr>
      <w:br/>
    </w:r>
    <w:r w:rsidRPr="00BC594E">
      <w:rPr>
        <w:rFonts w:asciiTheme="majorHAnsi" w:hAnsiTheme="majorHAnsi" w:cstheme="majorHAnsi"/>
        <w:bCs/>
        <w:sz w:val="16"/>
        <w:szCs w:val="16"/>
      </w:rPr>
      <w:t xml:space="preserve">Jan Thielmann | Projektleiter Stadtumbaumanagement Ortskern Büttelborn </w:t>
    </w:r>
    <w:r w:rsidRPr="00BC594E">
      <w:rPr>
        <w:rFonts w:asciiTheme="majorHAnsi" w:hAnsiTheme="majorHAnsi" w:cstheme="majorHAnsi"/>
        <w:bCs/>
        <w:color w:val="000000"/>
        <w:sz w:val="16"/>
        <w:szCs w:val="16"/>
      </w:rPr>
      <w:t xml:space="preserve">| </w:t>
    </w:r>
    <w:r w:rsidRPr="00BC594E">
      <w:rPr>
        <w:rFonts w:asciiTheme="majorHAnsi" w:hAnsiTheme="majorHAnsi" w:cstheme="majorHAnsi"/>
        <w:bCs/>
        <w:sz w:val="16"/>
        <w:szCs w:val="16"/>
      </w:rPr>
      <w:t xml:space="preserve">T: 069 678674-1430 </w:t>
    </w:r>
    <w:r w:rsidRPr="00BC594E">
      <w:rPr>
        <w:rFonts w:asciiTheme="majorHAnsi" w:hAnsiTheme="majorHAnsi" w:cstheme="majorHAnsi"/>
        <w:bCs/>
        <w:color w:val="000000"/>
        <w:sz w:val="16"/>
        <w:szCs w:val="16"/>
      </w:rPr>
      <w:t>|</w:t>
    </w:r>
    <w:r w:rsidRPr="00361045">
      <w:rPr>
        <w:rFonts w:asciiTheme="majorHAnsi" w:eastAsiaTheme="minorHAnsi" w:hAnsiTheme="majorHAnsi" w:cstheme="majorHAnsi"/>
        <w:bCs/>
        <w:sz w:val="16"/>
        <w:szCs w:val="16"/>
        <w:lang w:eastAsia="en-US"/>
      </w:rPr>
      <w:t xml:space="preserve"> </w:t>
    </w:r>
    <w:hyperlink r:id="rId1" w:history="1">
      <w:r w:rsidRPr="00361045">
        <w:rPr>
          <w:rFonts w:asciiTheme="majorHAnsi" w:eastAsiaTheme="minorHAnsi" w:hAnsiTheme="majorHAnsi" w:cstheme="majorHAnsi"/>
          <w:bCs/>
          <w:sz w:val="16"/>
          <w:szCs w:val="16"/>
          <w:lang w:eastAsia="en-US"/>
        </w:rPr>
        <w:t>jan.thielmann@projektstadt.de</w:t>
      </w:r>
    </w:hyperlink>
  </w:p>
  <w:p w14:paraId="429A8C73" w14:textId="6FDBF96C" w:rsidR="00FE77B1" w:rsidRPr="00361045" w:rsidRDefault="00361045" w:rsidP="00AF0107">
    <w:pPr>
      <w:tabs>
        <w:tab w:val="right" w:pos="9070"/>
      </w:tabs>
      <w:spacing w:after="60"/>
      <w:ind w:right="-567"/>
      <w:rPr>
        <w:rFonts w:asciiTheme="majorHAnsi" w:hAnsiTheme="majorHAnsi" w:cstheme="majorHAnsi"/>
      </w:rPr>
    </w:pPr>
    <w:r w:rsidRPr="00BC594E">
      <w:rPr>
        <w:rFonts w:asciiTheme="majorHAnsi" w:hAnsiTheme="majorHAnsi" w:cstheme="majorHAnsi"/>
        <w:sz w:val="16"/>
        <w:szCs w:val="16"/>
      </w:rPr>
      <w:t xml:space="preserve">Pressemitteilungen und Pressebilder auch online im Presseportal unter </w:t>
    </w:r>
    <w:r w:rsidRPr="00BC594E">
      <w:rPr>
        <w:rFonts w:asciiTheme="majorHAnsi" w:hAnsiTheme="majorHAnsi" w:cstheme="majorHAnsi"/>
        <w:b/>
        <w:bCs/>
        <w:sz w:val="16"/>
        <w:szCs w:val="16"/>
      </w:rPr>
      <w:t xml:space="preserve">www.buettelborn.de </w:t>
    </w:r>
    <w:r w:rsidRPr="00BC594E">
      <w:rPr>
        <w:rFonts w:asciiTheme="majorHAnsi" w:hAnsiTheme="majorHAnsi" w:cstheme="majorHAnsi"/>
        <w:sz w:val="16"/>
        <w:szCs w:val="16"/>
      </w:rPr>
      <w:t>und</w:t>
    </w:r>
    <w:r w:rsidRPr="00BC594E">
      <w:rPr>
        <w:rFonts w:asciiTheme="majorHAnsi" w:hAnsiTheme="majorHAnsi" w:cstheme="majorHAnsi"/>
        <w:b/>
        <w:bCs/>
        <w:sz w:val="16"/>
        <w:szCs w:val="16"/>
      </w:rPr>
      <w:t xml:space="preserve"> </w:t>
    </w:r>
    <w:hyperlink r:id="rId2" w:history="1">
      <w:r w:rsidRPr="00361045">
        <w:rPr>
          <w:rFonts w:asciiTheme="majorHAnsi" w:hAnsiTheme="majorHAnsi" w:cstheme="majorHAnsi"/>
          <w:b/>
          <w:bCs/>
          <w:sz w:val="16"/>
          <w:szCs w:val="16"/>
        </w:rPr>
        <w:t>www.projektstadt.de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FFBC2" w14:textId="77777777" w:rsidR="00633951" w:rsidRDefault="00633951">
      <w:r>
        <w:separator/>
      </w:r>
    </w:p>
  </w:footnote>
  <w:footnote w:type="continuationSeparator" w:id="0">
    <w:p w14:paraId="04FB4AC5" w14:textId="77777777" w:rsidR="00633951" w:rsidRDefault="006339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C290" w14:textId="1DA43FA4" w:rsidR="00BC594E" w:rsidRDefault="00361045" w:rsidP="009F3C85">
    <w:pPr>
      <w:pStyle w:val="Kopfzeile"/>
      <w:tabs>
        <w:tab w:val="left" w:pos="5376"/>
      </w:tabs>
      <w:ind w:right="-568"/>
    </w:pPr>
    <w:r>
      <w:rPr>
        <w:noProof/>
      </w:rPr>
      <w:drawing>
        <wp:inline distT="0" distB="0" distL="0" distR="0" wp14:anchorId="69A66A35" wp14:editId="3045588F">
          <wp:extent cx="1596334" cy="571500"/>
          <wp:effectExtent l="0" t="0" r="444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609315" cy="576147"/>
                  </a:xfrm>
                  <a:prstGeom prst="rect">
                    <a:avLst/>
                  </a:prstGeom>
                </pic:spPr>
              </pic:pic>
            </a:graphicData>
          </a:graphic>
        </wp:inline>
      </w:drawing>
    </w:r>
    <w:r>
      <w:t xml:space="preserve">        </w:t>
    </w:r>
    <w:r>
      <w:rPr>
        <w:noProof/>
      </w:rPr>
      <w:drawing>
        <wp:inline distT="0" distB="0" distL="0" distR="0" wp14:anchorId="3D51616A" wp14:editId="068D9E8F">
          <wp:extent cx="454395" cy="588041"/>
          <wp:effectExtent l="0" t="0" r="3175" b="254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2">
                    <a:extLst>
                      <a:ext uri="{28A0092B-C50C-407E-A947-70E740481C1C}">
                        <a14:useLocalDpi xmlns:a14="http://schemas.microsoft.com/office/drawing/2010/main" val="0"/>
                      </a:ext>
                    </a:extLst>
                  </a:blip>
                  <a:stretch>
                    <a:fillRect/>
                  </a:stretch>
                </pic:blipFill>
                <pic:spPr>
                  <a:xfrm>
                    <a:off x="0" y="0"/>
                    <a:ext cx="469739" cy="607899"/>
                  </a:xfrm>
                  <a:prstGeom prst="rect">
                    <a:avLst/>
                  </a:prstGeom>
                </pic:spPr>
              </pic:pic>
            </a:graphicData>
          </a:graphic>
        </wp:inline>
      </w:drawing>
    </w:r>
    <w:r w:rsidR="00BC594E">
      <w:t xml:space="preserve">      </w:t>
    </w:r>
    <w:r w:rsidR="00BC594E">
      <w:rPr>
        <w:noProof/>
      </w:rPr>
      <w:drawing>
        <wp:inline distT="0" distB="0" distL="0" distR="0" wp14:anchorId="451B21D6" wp14:editId="3CEDF0D3">
          <wp:extent cx="894080" cy="546100"/>
          <wp:effectExtent l="0" t="0" r="127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4080" cy="546100"/>
                  </a:xfrm>
                  <a:prstGeom prst="rect">
                    <a:avLst/>
                  </a:prstGeom>
                  <a:noFill/>
                  <a:ln>
                    <a:noFill/>
                  </a:ln>
                </pic:spPr>
              </pic:pic>
            </a:graphicData>
          </a:graphic>
        </wp:inline>
      </w:drawing>
    </w:r>
    <w:r w:rsidR="00BC594E">
      <w:t xml:space="preserve">    </w:t>
    </w:r>
    <w:r w:rsidR="009F3C85">
      <w:t xml:space="preserve"> </w:t>
    </w:r>
    <w:r w:rsidR="00FE77B1">
      <w:t xml:space="preserve">    </w:t>
    </w:r>
    <w:r>
      <w:rPr>
        <w:noProof/>
      </w:rPr>
      <w:drawing>
        <wp:inline distT="0" distB="0" distL="0" distR="0" wp14:anchorId="2E76F926" wp14:editId="2540ED77">
          <wp:extent cx="1808026" cy="495935"/>
          <wp:effectExtent l="0" t="0" r="190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8026" cy="495935"/>
                  </a:xfrm>
                  <a:prstGeom prst="rect">
                    <a:avLst/>
                  </a:prstGeom>
                  <a:noFill/>
                  <a:ln>
                    <a:noFill/>
                  </a:ln>
                </pic:spPr>
              </pic:pic>
            </a:graphicData>
          </a:graphic>
        </wp:inline>
      </w:drawing>
    </w:r>
    <w:r>
      <w:t xml:space="preserve">  </w:t>
    </w:r>
  </w:p>
  <w:p w14:paraId="20F9ED34" w14:textId="0562B39A" w:rsidR="00BC594E" w:rsidRDefault="00BC594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4ABF"/>
    <w:multiLevelType w:val="hybridMultilevel"/>
    <w:tmpl w:val="6DA489AE"/>
    <w:lvl w:ilvl="0" w:tplc="4A609EE2">
      <w:start w:val="1"/>
      <w:numFmt w:val="bullet"/>
      <w:lvlText w:val=""/>
      <w:lvlJc w:val="left"/>
      <w:pPr>
        <w:tabs>
          <w:tab w:val="num" w:pos="720"/>
        </w:tabs>
        <w:ind w:left="720" w:hanging="360"/>
      </w:pPr>
      <w:rPr>
        <w:rFonts w:ascii="Symbol" w:hAnsi="Symbol" w:hint="default"/>
      </w:rPr>
    </w:lvl>
    <w:lvl w:ilvl="1" w:tplc="BBA432C0" w:tentative="1">
      <w:start w:val="1"/>
      <w:numFmt w:val="bullet"/>
      <w:lvlText w:val=""/>
      <w:lvlJc w:val="left"/>
      <w:pPr>
        <w:tabs>
          <w:tab w:val="num" w:pos="1440"/>
        </w:tabs>
        <w:ind w:left="1440" w:hanging="360"/>
      </w:pPr>
      <w:rPr>
        <w:rFonts w:ascii="Symbol" w:hAnsi="Symbol" w:hint="default"/>
      </w:rPr>
    </w:lvl>
    <w:lvl w:ilvl="2" w:tplc="80605466" w:tentative="1">
      <w:start w:val="1"/>
      <w:numFmt w:val="bullet"/>
      <w:lvlText w:val=""/>
      <w:lvlJc w:val="left"/>
      <w:pPr>
        <w:tabs>
          <w:tab w:val="num" w:pos="2160"/>
        </w:tabs>
        <w:ind w:left="2160" w:hanging="360"/>
      </w:pPr>
      <w:rPr>
        <w:rFonts w:ascii="Symbol" w:hAnsi="Symbol" w:hint="default"/>
      </w:rPr>
    </w:lvl>
    <w:lvl w:ilvl="3" w:tplc="5CC8FE94" w:tentative="1">
      <w:start w:val="1"/>
      <w:numFmt w:val="bullet"/>
      <w:lvlText w:val=""/>
      <w:lvlJc w:val="left"/>
      <w:pPr>
        <w:tabs>
          <w:tab w:val="num" w:pos="2880"/>
        </w:tabs>
        <w:ind w:left="2880" w:hanging="360"/>
      </w:pPr>
      <w:rPr>
        <w:rFonts w:ascii="Symbol" w:hAnsi="Symbol" w:hint="default"/>
      </w:rPr>
    </w:lvl>
    <w:lvl w:ilvl="4" w:tplc="1CDEC244" w:tentative="1">
      <w:start w:val="1"/>
      <w:numFmt w:val="bullet"/>
      <w:lvlText w:val=""/>
      <w:lvlJc w:val="left"/>
      <w:pPr>
        <w:tabs>
          <w:tab w:val="num" w:pos="3600"/>
        </w:tabs>
        <w:ind w:left="3600" w:hanging="360"/>
      </w:pPr>
      <w:rPr>
        <w:rFonts w:ascii="Symbol" w:hAnsi="Symbol" w:hint="default"/>
      </w:rPr>
    </w:lvl>
    <w:lvl w:ilvl="5" w:tplc="217CD7AA" w:tentative="1">
      <w:start w:val="1"/>
      <w:numFmt w:val="bullet"/>
      <w:lvlText w:val=""/>
      <w:lvlJc w:val="left"/>
      <w:pPr>
        <w:tabs>
          <w:tab w:val="num" w:pos="4320"/>
        </w:tabs>
        <w:ind w:left="4320" w:hanging="360"/>
      </w:pPr>
      <w:rPr>
        <w:rFonts w:ascii="Symbol" w:hAnsi="Symbol" w:hint="default"/>
      </w:rPr>
    </w:lvl>
    <w:lvl w:ilvl="6" w:tplc="343A249C" w:tentative="1">
      <w:start w:val="1"/>
      <w:numFmt w:val="bullet"/>
      <w:lvlText w:val=""/>
      <w:lvlJc w:val="left"/>
      <w:pPr>
        <w:tabs>
          <w:tab w:val="num" w:pos="5040"/>
        </w:tabs>
        <w:ind w:left="5040" w:hanging="360"/>
      </w:pPr>
      <w:rPr>
        <w:rFonts w:ascii="Symbol" w:hAnsi="Symbol" w:hint="default"/>
      </w:rPr>
    </w:lvl>
    <w:lvl w:ilvl="7" w:tplc="CF5ED344" w:tentative="1">
      <w:start w:val="1"/>
      <w:numFmt w:val="bullet"/>
      <w:lvlText w:val=""/>
      <w:lvlJc w:val="left"/>
      <w:pPr>
        <w:tabs>
          <w:tab w:val="num" w:pos="5760"/>
        </w:tabs>
        <w:ind w:left="5760" w:hanging="360"/>
      </w:pPr>
      <w:rPr>
        <w:rFonts w:ascii="Symbol" w:hAnsi="Symbol" w:hint="default"/>
      </w:rPr>
    </w:lvl>
    <w:lvl w:ilvl="8" w:tplc="707011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6F58AF"/>
    <w:multiLevelType w:val="hybridMultilevel"/>
    <w:tmpl w:val="0FA0E0C0"/>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3D52E00"/>
    <w:multiLevelType w:val="hybridMultilevel"/>
    <w:tmpl w:val="CA9A2164"/>
    <w:lvl w:ilvl="0" w:tplc="E6C24564">
      <w:start w:val="1"/>
      <w:numFmt w:val="bullet"/>
      <w:lvlText w:val=""/>
      <w:lvlJc w:val="left"/>
      <w:pPr>
        <w:ind w:left="720" w:hanging="360"/>
      </w:pPr>
      <w:rPr>
        <w:rFonts w:ascii="Wingdings" w:hAnsi="Wingdings" w:hint="default"/>
        <w:color w:val="auto"/>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4CFEDA7"/>
    <w:multiLevelType w:val="hybridMultilevel"/>
    <w:tmpl w:val="9D4149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FD0C66"/>
    <w:multiLevelType w:val="hybridMultilevel"/>
    <w:tmpl w:val="EA824628"/>
    <w:lvl w:ilvl="0" w:tplc="E2185FCA">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3045C1"/>
    <w:multiLevelType w:val="hybridMultilevel"/>
    <w:tmpl w:val="A8E4B148"/>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5455935"/>
    <w:multiLevelType w:val="hybridMultilevel"/>
    <w:tmpl w:val="A70CC19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9889D82"/>
    <w:multiLevelType w:val="hybridMultilevel"/>
    <w:tmpl w:val="A49B37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010B7C8"/>
    <w:multiLevelType w:val="hybridMultilevel"/>
    <w:tmpl w:val="AD4E6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D768B7"/>
    <w:multiLevelType w:val="hybridMultilevel"/>
    <w:tmpl w:val="1374A7DA"/>
    <w:lvl w:ilvl="0" w:tplc="DE76D138">
      <w:start w:val="1"/>
      <w:numFmt w:val="bullet"/>
      <w:lvlText w:val=""/>
      <w:lvlJc w:val="left"/>
      <w:pPr>
        <w:tabs>
          <w:tab w:val="num" w:pos="720"/>
        </w:tabs>
        <w:ind w:left="720" w:hanging="360"/>
      </w:pPr>
      <w:rPr>
        <w:rFonts w:ascii="Symbol" w:hAnsi="Symbol" w:hint="default"/>
      </w:rPr>
    </w:lvl>
    <w:lvl w:ilvl="1" w:tplc="0CEAA9B6" w:tentative="1">
      <w:start w:val="1"/>
      <w:numFmt w:val="bullet"/>
      <w:lvlText w:val=""/>
      <w:lvlJc w:val="left"/>
      <w:pPr>
        <w:tabs>
          <w:tab w:val="num" w:pos="1440"/>
        </w:tabs>
        <w:ind w:left="1440" w:hanging="360"/>
      </w:pPr>
      <w:rPr>
        <w:rFonts w:ascii="Symbol" w:hAnsi="Symbol" w:hint="default"/>
      </w:rPr>
    </w:lvl>
    <w:lvl w:ilvl="2" w:tplc="32901650" w:tentative="1">
      <w:start w:val="1"/>
      <w:numFmt w:val="bullet"/>
      <w:lvlText w:val=""/>
      <w:lvlJc w:val="left"/>
      <w:pPr>
        <w:tabs>
          <w:tab w:val="num" w:pos="2160"/>
        </w:tabs>
        <w:ind w:left="2160" w:hanging="360"/>
      </w:pPr>
      <w:rPr>
        <w:rFonts w:ascii="Symbol" w:hAnsi="Symbol" w:hint="default"/>
      </w:rPr>
    </w:lvl>
    <w:lvl w:ilvl="3" w:tplc="80B87752" w:tentative="1">
      <w:start w:val="1"/>
      <w:numFmt w:val="bullet"/>
      <w:lvlText w:val=""/>
      <w:lvlJc w:val="left"/>
      <w:pPr>
        <w:tabs>
          <w:tab w:val="num" w:pos="2880"/>
        </w:tabs>
        <w:ind w:left="2880" w:hanging="360"/>
      </w:pPr>
      <w:rPr>
        <w:rFonts w:ascii="Symbol" w:hAnsi="Symbol" w:hint="default"/>
      </w:rPr>
    </w:lvl>
    <w:lvl w:ilvl="4" w:tplc="F522BC56" w:tentative="1">
      <w:start w:val="1"/>
      <w:numFmt w:val="bullet"/>
      <w:lvlText w:val=""/>
      <w:lvlJc w:val="left"/>
      <w:pPr>
        <w:tabs>
          <w:tab w:val="num" w:pos="3600"/>
        </w:tabs>
        <w:ind w:left="3600" w:hanging="360"/>
      </w:pPr>
      <w:rPr>
        <w:rFonts w:ascii="Symbol" w:hAnsi="Symbol" w:hint="default"/>
      </w:rPr>
    </w:lvl>
    <w:lvl w:ilvl="5" w:tplc="E17E2176" w:tentative="1">
      <w:start w:val="1"/>
      <w:numFmt w:val="bullet"/>
      <w:lvlText w:val=""/>
      <w:lvlJc w:val="left"/>
      <w:pPr>
        <w:tabs>
          <w:tab w:val="num" w:pos="4320"/>
        </w:tabs>
        <w:ind w:left="4320" w:hanging="360"/>
      </w:pPr>
      <w:rPr>
        <w:rFonts w:ascii="Symbol" w:hAnsi="Symbol" w:hint="default"/>
      </w:rPr>
    </w:lvl>
    <w:lvl w:ilvl="6" w:tplc="0FE075D2" w:tentative="1">
      <w:start w:val="1"/>
      <w:numFmt w:val="bullet"/>
      <w:lvlText w:val=""/>
      <w:lvlJc w:val="left"/>
      <w:pPr>
        <w:tabs>
          <w:tab w:val="num" w:pos="5040"/>
        </w:tabs>
        <w:ind w:left="5040" w:hanging="360"/>
      </w:pPr>
      <w:rPr>
        <w:rFonts w:ascii="Symbol" w:hAnsi="Symbol" w:hint="default"/>
      </w:rPr>
    </w:lvl>
    <w:lvl w:ilvl="7" w:tplc="955ECFB2" w:tentative="1">
      <w:start w:val="1"/>
      <w:numFmt w:val="bullet"/>
      <w:lvlText w:val=""/>
      <w:lvlJc w:val="left"/>
      <w:pPr>
        <w:tabs>
          <w:tab w:val="num" w:pos="5760"/>
        </w:tabs>
        <w:ind w:left="5760" w:hanging="360"/>
      </w:pPr>
      <w:rPr>
        <w:rFonts w:ascii="Symbol" w:hAnsi="Symbol" w:hint="default"/>
      </w:rPr>
    </w:lvl>
    <w:lvl w:ilvl="8" w:tplc="9A96DAD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AF12A40"/>
    <w:multiLevelType w:val="hybridMultilevel"/>
    <w:tmpl w:val="07DA7D18"/>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DB12182"/>
    <w:multiLevelType w:val="hybridMultilevel"/>
    <w:tmpl w:val="4D1A572E"/>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E677300"/>
    <w:multiLevelType w:val="hybridMultilevel"/>
    <w:tmpl w:val="4CB65478"/>
    <w:lvl w:ilvl="0" w:tplc="10CCE142">
      <w:start w:val="4"/>
      <w:numFmt w:val="bullet"/>
      <w:lvlText w:val="-"/>
      <w:lvlJc w:val="left"/>
      <w:pPr>
        <w:ind w:left="720" w:hanging="360"/>
      </w:pPr>
      <w:rPr>
        <w:rFonts w:ascii="Arial" w:eastAsiaTheme="minorHAnsi"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B2631B"/>
    <w:multiLevelType w:val="hybridMultilevel"/>
    <w:tmpl w:val="77B612B8"/>
    <w:lvl w:ilvl="0" w:tplc="984E5EFE">
      <w:start w:val="1"/>
      <w:numFmt w:val="bullet"/>
      <w:lvlText w:val="-"/>
      <w:lvlJc w:val="left"/>
      <w:pPr>
        <w:ind w:left="360" w:hanging="360"/>
      </w:pPr>
      <w:rPr>
        <w:rFonts w:ascii="Courier New" w:hAnsi="Courier New"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70F6692"/>
    <w:multiLevelType w:val="hybridMultilevel"/>
    <w:tmpl w:val="7B92F148"/>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D2F62CC"/>
    <w:multiLevelType w:val="hybridMultilevel"/>
    <w:tmpl w:val="1F623A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126B91"/>
    <w:multiLevelType w:val="multilevel"/>
    <w:tmpl w:val="DB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E103B7"/>
    <w:multiLevelType w:val="hybridMultilevel"/>
    <w:tmpl w:val="12EC6D9A"/>
    <w:lvl w:ilvl="0" w:tplc="1A465FC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4E1C601A"/>
    <w:multiLevelType w:val="hybridMultilevel"/>
    <w:tmpl w:val="AD431D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6E25F27"/>
    <w:multiLevelType w:val="hybridMultilevel"/>
    <w:tmpl w:val="4386C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E4A1931"/>
    <w:multiLevelType w:val="hybridMultilevel"/>
    <w:tmpl w:val="33D8583E"/>
    <w:lvl w:ilvl="0" w:tplc="6360C28E">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3020080"/>
    <w:multiLevelType w:val="hybridMultilevel"/>
    <w:tmpl w:val="DC684398"/>
    <w:lvl w:ilvl="0" w:tplc="E6C24564">
      <w:start w:val="1"/>
      <w:numFmt w:val="bullet"/>
      <w:lvlText w:val=""/>
      <w:lvlJc w:val="left"/>
      <w:pPr>
        <w:ind w:left="360" w:hanging="360"/>
      </w:pPr>
      <w:rPr>
        <w:rFonts w:ascii="Wingdings" w:hAnsi="Wingdings" w:hint="default"/>
        <w:color w:val="auto"/>
        <w:sz w:val="2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6372524D"/>
    <w:multiLevelType w:val="hybridMultilevel"/>
    <w:tmpl w:val="238E4A8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C70282E"/>
    <w:multiLevelType w:val="hybridMultilevel"/>
    <w:tmpl w:val="729422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CAD5B5F"/>
    <w:multiLevelType w:val="hybridMultilevel"/>
    <w:tmpl w:val="28D02DDC"/>
    <w:lvl w:ilvl="0" w:tplc="E2B4A4E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56746467">
    <w:abstractNumId w:val="15"/>
  </w:num>
  <w:num w:numId="2" w16cid:durableId="615139508">
    <w:abstractNumId w:val="23"/>
  </w:num>
  <w:num w:numId="3" w16cid:durableId="53965507">
    <w:abstractNumId w:val="10"/>
  </w:num>
  <w:num w:numId="4" w16cid:durableId="904416503">
    <w:abstractNumId w:val="1"/>
  </w:num>
  <w:num w:numId="5" w16cid:durableId="1387298755">
    <w:abstractNumId w:val="24"/>
  </w:num>
  <w:num w:numId="6" w16cid:durableId="1392727016">
    <w:abstractNumId w:val="6"/>
  </w:num>
  <w:num w:numId="7" w16cid:durableId="1612667085">
    <w:abstractNumId w:val="18"/>
  </w:num>
  <w:num w:numId="8" w16cid:durableId="946039474">
    <w:abstractNumId w:val="8"/>
  </w:num>
  <w:num w:numId="9" w16cid:durableId="326597784">
    <w:abstractNumId w:val="3"/>
  </w:num>
  <w:num w:numId="10" w16cid:durableId="239291751">
    <w:abstractNumId w:val="7"/>
  </w:num>
  <w:num w:numId="11" w16cid:durableId="572588456">
    <w:abstractNumId w:val="17"/>
  </w:num>
  <w:num w:numId="12" w16cid:durableId="216481520">
    <w:abstractNumId w:val="19"/>
  </w:num>
  <w:num w:numId="13" w16cid:durableId="266741449">
    <w:abstractNumId w:val="22"/>
  </w:num>
  <w:num w:numId="14" w16cid:durableId="1225488572">
    <w:abstractNumId w:val="5"/>
  </w:num>
  <w:num w:numId="15" w16cid:durableId="1720083474">
    <w:abstractNumId w:val="21"/>
  </w:num>
  <w:num w:numId="16" w16cid:durableId="1322083208">
    <w:abstractNumId w:val="2"/>
  </w:num>
  <w:num w:numId="17" w16cid:durableId="226573293">
    <w:abstractNumId w:val="14"/>
  </w:num>
  <w:num w:numId="18" w16cid:durableId="1797143803">
    <w:abstractNumId w:val="11"/>
  </w:num>
  <w:num w:numId="19" w16cid:durableId="959263798">
    <w:abstractNumId w:val="12"/>
  </w:num>
  <w:num w:numId="20" w16cid:durableId="844562504">
    <w:abstractNumId w:val="20"/>
  </w:num>
  <w:num w:numId="21" w16cid:durableId="550117134">
    <w:abstractNumId w:val="16"/>
  </w:num>
  <w:num w:numId="22" w16cid:durableId="1053961706">
    <w:abstractNumId w:val="4"/>
  </w:num>
  <w:num w:numId="23" w16cid:durableId="478502920">
    <w:abstractNumId w:val="13"/>
  </w:num>
  <w:num w:numId="24" w16cid:durableId="1910312460">
    <w:abstractNumId w:val="9"/>
  </w:num>
  <w:num w:numId="25" w16cid:durableId="80651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C6"/>
    <w:rsid w:val="00000C8C"/>
    <w:rsid w:val="00025BC9"/>
    <w:rsid w:val="00031BA6"/>
    <w:rsid w:val="000441CD"/>
    <w:rsid w:val="000527E1"/>
    <w:rsid w:val="00061E4D"/>
    <w:rsid w:val="00083D00"/>
    <w:rsid w:val="000A10BF"/>
    <w:rsid w:val="000A425D"/>
    <w:rsid w:val="000A604C"/>
    <w:rsid w:val="000B258F"/>
    <w:rsid w:val="000B464C"/>
    <w:rsid w:val="000B4E76"/>
    <w:rsid w:val="000B7443"/>
    <w:rsid w:val="000C2495"/>
    <w:rsid w:val="000C3B4D"/>
    <w:rsid w:val="000D2F8C"/>
    <w:rsid w:val="000D7D8F"/>
    <w:rsid w:val="000E1348"/>
    <w:rsid w:val="000E6F08"/>
    <w:rsid w:val="000F3109"/>
    <w:rsid w:val="000F33FE"/>
    <w:rsid w:val="000F6CDF"/>
    <w:rsid w:val="00105B8C"/>
    <w:rsid w:val="00112212"/>
    <w:rsid w:val="0011575D"/>
    <w:rsid w:val="00115979"/>
    <w:rsid w:val="001220F0"/>
    <w:rsid w:val="001253B2"/>
    <w:rsid w:val="0014570D"/>
    <w:rsid w:val="0015011D"/>
    <w:rsid w:val="00174333"/>
    <w:rsid w:val="001753FE"/>
    <w:rsid w:val="00177328"/>
    <w:rsid w:val="00192B9B"/>
    <w:rsid w:val="00193F8A"/>
    <w:rsid w:val="001A00B2"/>
    <w:rsid w:val="001A72C6"/>
    <w:rsid w:val="001B2D0C"/>
    <w:rsid w:val="001B5030"/>
    <w:rsid w:val="001C000F"/>
    <w:rsid w:val="001D7299"/>
    <w:rsid w:val="001E0077"/>
    <w:rsid w:val="001E26F6"/>
    <w:rsid w:val="001E2C88"/>
    <w:rsid w:val="001F50C2"/>
    <w:rsid w:val="00217EEF"/>
    <w:rsid w:val="00221B79"/>
    <w:rsid w:val="00224CC2"/>
    <w:rsid w:val="00244F65"/>
    <w:rsid w:val="00247C7A"/>
    <w:rsid w:val="00256A2C"/>
    <w:rsid w:val="00260B01"/>
    <w:rsid w:val="00262993"/>
    <w:rsid w:val="00283B3A"/>
    <w:rsid w:val="00284428"/>
    <w:rsid w:val="00286065"/>
    <w:rsid w:val="00287A4A"/>
    <w:rsid w:val="00291DF5"/>
    <w:rsid w:val="0029793D"/>
    <w:rsid w:val="002A5EE8"/>
    <w:rsid w:val="002A5F97"/>
    <w:rsid w:val="002A783F"/>
    <w:rsid w:val="002B169E"/>
    <w:rsid w:val="002C4446"/>
    <w:rsid w:val="002D3FC1"/>
    <w:rsid w:val="002D523B"/>
    <w:rsid w:val="002D5AD4"/>
    <w:rsid w:val="002F2C9B"/>
    <w:rsid w:val="0030035A"/>
    <w:rsid w:val="00303122"/>
    <w:rsid w:val="00310AB3"/>
    <w:rsid w:val="00311B8F"/>
    <w:rsid w:val="003127CB"/>
    <w:rsid w:val="00315E65"/>
    <w:rsid w:val="00326C9D"/>
    <w:rsid w:val="003273DB"/>
    <w:rsid w:val="00341D7B"/>
    <w:rsid w:val="003430A7"/>
    <w:rsid w:val="00361045"/>
    <w:rsid w:val="00363678"/>
    <w:rsid w:val="0036537E"/>
    <w:rsid w:val="003873E8"/>
    <w:rsid w:val="00387DA2"/>
    <w:rsid w:val="00395594"/>
    <w:rsid w:val="003A0F75"/>
    <w:rsid w:val="003D3053"/>
    <w:rsid w:val="003D57D3"/>
    <w:rsid w:val="003D5D4B"/>
    <w:rsid w:val="003D6645"/>
    <w:rsid w:val="003F0CB9"/>
    <w:rsid w:val="003F4476"/>
    <w:rsid w:val="003F52FA"/>
    <w:rsid w:val="003F5B11"/>
    <w:rsid w:val="00402B4E"/>
    <w:rsid w:val="00405EC7"/>
    <w:rsid w:val="00410F04"/>
    <w:rsid w:val="004122CA"/>
    <w:rsid w:val="0041407B"/>
    <w:rsid w:val="00421210"/>
    <w:rsid w:val="00421C3F"/>
    <w:rsid w:val="0042419F"/>
    <w:rsid w:val="00432446"/>
    <w:rsid w:val="00432C48"/>
    <w:rsid w:val="00435398"/>
    <w:rsid w:val="00436D3A"/>
    <w:rsid w:val="00441F93"/>
    <w:rsid w:val="0045601C"/>
    <w:rsid w:val="00462230"/>
    <w:rsid w:val="00484A89"/>
    <w:rsid w:val="004934FC"/>
    <w:rsid w:val="00493FF0"/>
    <w:rsid w:val="004954C2"/>
    <w:rsid w:val="004B7649"/>
    <w:rsid w:val="004C0B48"/>
    <w:rsid w:val="004E1385"/>
    <w:rsid w:val="004E170D"/>
    <w:rsid w:val="004E2F0B"/>
    <w:rsid w:val="004E383F"/>
    <w:rsid w:val="004E7AE5"/>
    <w:rsid w:val="004F3A68"/>
    <w:rsid w:val="00502B93"/>
    <w:rsid w:val="00503A02"/>
    <w:rsid w:val="0051368A"/>
    <w:rsid w:val="005136B5"/>
    <w:rsid w:val="005243E8"/>
    <w:rsid w:val="00533EAE"/>
    <w:rsid w:val="00537A42"/>
    <w:rsid w:val="005426AD"/>
    <w:rsid w:val="00547662"/>
    <w:rsid w:val="005525DC"/>
    <w:rsid w:val="00553569"/>
    <w:rsid w:val="005652E6"/>
    <w:rsid w:val="0056530A"/>
    <w:rsid w:val="005679F4"/>
    <w:rsid w:val="005723F1"/>
    <w:rsid w:val="00574AF8"/>
    <w:rsid w:val="005761BF"/>
    <w:rsid w:val="00580EEF"/>
    <w:rsid w:val="00583F8F"/>
    <w:rsid w:val="005865E7"/>
    <w:rsid w:val="00594FA6"/>
    <w:rsid w:val="005A3C44"/>
    <w:rsid w:val="005A6460"/>
    <w:rsid w:val="005B4E1B"/>
    <w:rsid w:val="005C1657"/>
    <w:rsid w:val="005C50DC"/>
    <w:rsid w:val="005E299B"/>
    <w:rsid w:val="005E5BD4"/>
    <w:rsid w:val="005F4DB6"/>
    <w:rsid w:val="005F550C"/>
    <w:rsid w:val="00601F2F"/>
    <w:rsid w:val="00602362"/>
    <w:rsid w:val="00621908"/>
    <w:rsid w:val="00633951"/>
    <w:rsid w:val="00633D10"/>
    <w:rsid w:val="006344A2"/>
    <w:rsid w:val="00636BFF"/>
    <w:rsid w:val="006433CD"/>
    <w:rsid w:val="00644230"/>
    <w:rsid w:val="00654FE1"/>
    <w:rsid w:val="0066003B"/>
    <w:rsid w:val="00660E8E"/>
    <w:rsid w:val="0066407A"/>
    <w:rsid w:val="0066637C"/>
    <w:rsid w:val="00677672"/>
    <w:rsid w:val="00687E24"/>
    <w:rsid w:val="00696D18"/>
    <w:rsid w:val="006A01E8"/>
    <w:rsid w:val="006A3F52"/>
    <w:rsid w:val="006A40C2"/>
    <w:rsid w:val="006B3A65"/>
    <w:rsid w:val="006B55DA"/>
    <w:rsid w:val="006C07C4"/>
    <w:rsid w:val="006C0D3D"/>
    <w:rsid w:val="006C1E00"/>
    <w:rsid w:val="006C6D2B"/>
    <w:rsid w:val="006D0798"/>
    <w:rsid w:val="006D0A86"/>
    <w:rsid w:val="006F207F"/>
    <w:rsid w:val="006F4502"/>
    <w:rsid w:val="00702EAD"/>
    <w:rsid w:val="00712669"/>
    <w:rsid w:val="0074069C"/>
    <w:rsid w:val="00742EA4"/>
    <w:rsid w:val="00766DED"/>
    <w:rsid w:val="00774D95"/>
    <w:rsid w:val="00777DEF"/>
    <w:rsid w:val="0078344E"/>
    <w:rsid w:val="007A5718"/>
    <w:rsid w:val="007A6A6C"/>
    <w:rsid w:val="007A6ED6"/>
    <w:rsid w:val="007B3C97"/>
    <w:rsid w:val="007C2882"/>
    <w:rsid w:val="007F721C"/>
    <w:rsid w:val="007F7783"/>
    <w:rsid w:val="00821ACE"/>
    <w:rsid w:val="0082709B"/>
    <w:rsid w:val="00827ABC"/>
    <w:rsid w:val="008311A6"/>
    <w:rsid w:val="00832F88"/>
    <w:rsid w:val="00836196"/>
    <w:rsid w:val="008361B8"/>
    <w:rsid w:val="00842F1D"/>
    <w:rsid w:val="008501CF"/>
    <w:rsid w:val="00851201"/>
    <w:rsid w:val="008657AA"/>
    <w:rsid w:val="00873E34"/>
    <w:rsid w:val="00874095"/>
    <w:rsid w:val="008814A3"/>
    <w:rsid w:val="00886368"/>
    <w:rsid w:val="008A0F5B"/>
    <w:rsid w:val="008A4CD9"/>
    <w:rsid w:val="008B17FA"/>
    <w:rsid w:val="008C0880"/>
    <w:rsid w:val="008C1510"/>
    <w:rsid w:val="008C1662"/>
    <w:rsid w:val="008C233C"/>
    <w:rsid w:val="008C404A"/>
    <w:rsid w:val="008C4E2B"/>
    <w:rsid w:val="008D15E7"/>
    <w:rsid w:val="008F1555"/>
    <w:rsid w:val="008F797F"/>
    <w:rsid w:val="008F7CFD"/>
    <w:rsid w:val="0090080A"/>
    <w:rsid w:val="00907CA1"/>
    <w:rsid w:val="009159A1"/>
    <w:rsid w:val="009268C6"/>
    <w:rsid w:val="00927F14"/>
    <w:rsid w:val="00931B7C"/>
    <w:rsid w:val="00934A72"/>
    <w:rsid w:val="009632E3"/>
    <w:rsid w:val="00973F55"/>
    <w:rsid w:val="00974DDF"/>
    <w:rsid w:val="009759AD"/>
    <w:rsid w:val="00976017"/>
    <w:rsid w:val="009A052F"/>
    <w:rsid w:val="009A098C"/>
    <w:rsid w:val="009A3B95"/>
    <w:rsid w:val="009B24DB"/>
    <w:rsid w:val="009B2C42"/>
    <w:rsid w:val="009C7B8B"/>
    <w:rsid w:val="009D1203"/>
    <w:rsid w:val="009D51EF"/>
    <w:rsid w:val="009E752F"/>
    <w:rsid w:val="009F152B"/>
    <w:rsid w:val="009F2020"/>
    <w:rsid w:val="009F3C85"/>
    <w:rsid w:val="009F68A2"/>
    <w:rsid w:val="00A11CD3"/>
    <w:rsid w:val="00A13C48"/>
    <w:rsid w:val="00A24632"/>
    <w:rsid w:val="00A32EC6"/>
    <w:rsid w:val="00A35D3C"/>
    <w:rsid w:val="00A40F21"/>
    <w:rsid w:val="00A42DE1"/>
    <w:rsid w:val="00A4395D"/>
    <w:rsid w:val="00A4449B"/>
    <w:rsid w:val="00A46B83"/>
    <w:rsid w:val="00A53229"/>
    <w:rsid w:val="00A53631"/>
    <w:rsid w:val="00A577E0"/>
    <w:rsid w:val="00A61A1B"/>
    <w:rsid w:val="00A6222C"/>
    <w:rsid w:val="00A67AA9"/>
    <w:rsid w:val="00A77E60"/>
    <w:rsid w:val="00A8251D"/>
    <w:rsid w:val="00AA0501"/>
    <w:rsid w:val="00AA65D3"/>
    <w:rsid w:val="00AB3FB1"/>
    <w:rsid w:val="00AB4E74"/>
    <w:rsid w:val="00AE1BB8"/>
    <w:rsid w:val="00AF0107"/>
    <w:rsid w:val="00AF2323"/>
    <w:rsid w:val="00AF4E8C"/>
    <w:rsid w:val="00AF513F"/>
    <w:rsid w:val="00AF5CDE"/>
    <w:rsid w:val="00AF6022"/>
    <w:rsid w:val="00B026A8"/>
    <w:rsid w:val="00B037E6"/>
    <w:rsid w:val="00B05BD4"/>
    <w:rsid w:val="00B06EDB"/>
    <w:rsid w:val="00B14D96"/>
    <w:rsid w:val="00B16E06"/>
    <w:rsid w:val="00B20EA2"/>
    <w:rsid w:val="00B3282A"/>
    <w:rsid w:val="00B32B6C"/>
    <w:rsid w:val="00B3627D"/>
    <w:rsid w:val="00B40FC6"/>
    <w:rsid w:val="00B43CE4"/>
    <w:rsid w:val="00B66722"/>
    <w:rsid w:val="00B7602A"/>
    <w:rsid w:val="00B80724"/>
    <w:rsid w:val="00B91436"/>
    <w:rsid w:val="00B936CE"/>
    <w:rsid w:val="00B94740"/>
    <w:rsid w:val="00BA023F"/>
    <w:rsid w:val="00BA3D98"/>
    <w:rsid w:val="00BB135A"/>
    <w:rsid w:val="00BB49AB"/>
    <w:rsid w:val="00BC5374"/>
    <w:rsid w:val="00BC594E"/>
    <w:rsid w:val="00BC6822"/>
    <w:rsid w:val="00BE3054"/>
    <w:rsid w:val="00BF4ACB"/>
    <w:rsid w:val="00BF69FA"/>
    <w:rsid w:val="00C01BFC"/>
    <w:rsid w:val="00C06036"/>
    <w:rsid w:val="00C101E6"/>
    <w:rsid w:val="00C1555F"/>
    <w:rsid w:val="00C16CF6"/>
    <w:rsid w:val="00C236DA"/>
    <w:rsid w:val="00C26349"/>
    <w:rsid w:val="00C31908"/>
    <w:rsid w:val="00C3506E"/>
    <w:rsid w:val="00C36A8B"/>
    <w:rsid w:val="00C510A2"/>
    <w:rsid w:val="00C53640"/>
    <w:rsid w:val="00C57280"/>
    <w:rsid w:val="00C735CD"/>
    <w:rsid w:val="00C73C8E"/>
    <w:rsid w:val="00C74F21"/>
    <w:rsid w:val="00C81D5A"/>
    <w:rsid w:val="00C81F89"/>
    <w:rsid w:val="00C826B1"/>
    <w:rsid w:val="00C838A3"/>
    <w:rsid w:val="00C84DD2"/>
    <w:rsid w:val="00C86E15"/>
    <w:rsid w:val="00C94B3D"/>
    <w:rsid w:val="00CA02E2"/>
    <w:rsid w:val="00CA3571"/>
    <w:rsid w:val="00CA6237"/>
    <w:rsid w:val="00CA630E"/>
    <w:rsid w:val="00CA7200"/>
    <w:rsid w:val="00CA78E7"/>
    <w:rsid w:val="00CB6889"/>
    <w:rsid w:val="00CC031F"/>
    <w:rsid w:val="00CC0691"/>
    <w:rsid w:val="00CC3EB4"/>
    <w:rsid w:val="00CC5A3C"/>
    <w:rsid w:val="00CD0EDB"/>
    <w:rsid w:val="00CD66CA"/>
    <w:rsid w:val="00CE0755"/>
    <w:rsid w:val="00CE2D33"/>
    <w:rsid w:val="00D15604"/>
    <w:rsid w:val="00D21212"/>
    <w:rsid w:val="00D242DD"/>
    <w:rsid w:val="00D542FF"/>
    <w:rsid w:val="00D54316"/>
    <w:rsid w:val="00D600A9"/>
    <w:rsid w:val="00D6390F"/>
    <w:rsid w:val="00D64DEB"/>
    <w:rsid w:val="00D719A0"/>
    <w:rsid w:val="00D773B0"/>
    <w:rsid w:val="00D825D4"/>
    <w:rsid w:val="00D84491"/>
    <w:rsid w:val="00D914A6"/>
    <w:rsid w:val="00D96841"/>
    <w:rsid w:val="00DA31AF"/>
    <w:rsid w:val="00DA5E0A"/>
    <w:rsid w:val="00DA7B46"/>
    <w:rsid w:val="00DC2512"/>
    <w:rsid w:val="00DC71CC"/>
    <w:rsid w:val="00DD48E9"/>
    <w:rsid w:val="00DF50C5"/>
    <w:rsid w:val="00E00BD3"/>
    <w:rsid w:val="00E01E25"/>
    <w:rsid w:val="00E0748B"/>
    <w:rsid w:val="00E10A4D"/>
    <w:rsid w:val="00E1153F"/>
    <w:rsid w:val="00E170C2"/>
    <w:rsid w:val="00E2128B"/>
    <w:rsid w:val="00E22CF4"/>
    <w:rsid w:val="00E23F00"/>
    <w:rsid w:val="00E34C48"/>
    <w:rsid w:val="00E4033F"/>
    <w:rsid w:val="00E46C10"/>
    <w:rsid w:val="00E510BD"/>
    <w:rsid w:val="00E522B7"/>
    <w:rsid w:val="00E60F2B"/>
    <w:rsid w:val="00E647D8"/>
    <w:rsid w:val="00E64D40"/>
    <w:rsid w:val="00E73CE4"/>
    <w:rsid w:val="00E74175"/>
    <w:rsid w:val="00E960DC"/>
    <w:rsid w:val="00EA0999"/>
    <w:rsid w:val="00EA301C"/>
    <w:rsid w:val="00EA45B3"/>
    <w:rsid w:val="00EC02A6"/>
    <w:rsid w:val="00EC05F8"/>
    <w:rsid w:val="00EC06B9"/>
    <w:rsid w:val="00EC6219"/>
    <w:rsid w:val="00ED6914"/>
    <w:rsid w:val="00EF5639"/>
    <w:rsid w:val="00F02FC8"/>
    <w:rsid w:val="00F03EBE"/>
    <w:rsid w:val="00F04D67"/>
    <w:rsid w:val="00F108D8"/>
    <w:rsid w:val="00F11E19"/>
    <w:rsid w:val="00F2076D"/>
    <w:rsid w:val="00F270F3"/>
    <w:rsid w:val="00F3183D"/>
    <w:rsid w:val="00F6195C"/>
    <w:rsid w:val="00F66D89"/>
    <w:rsid w:val="00F721CC"/>
    <w:rsid w:val="00F8156B"/>
    <w:rsid w:val="00F94400"/>
    <w:rsid w:val="00F94B63"/>
    <w:rsid w:val="00FA1210"/>
    <w:rsid w:val="00FA40CD"/>
    <w:rsid w:val="00FB3534"/>
    <w:rsid w:val="00FC383F"/>
    <w:rsid w:val="00FC749A"/>
    <w:rsid w:val="00FC7E63"/>
    <w:rsid w:val="00FC7EBC"/>
    <w:rsid w:val="00FD0F8F"/>
    <w:rsid w:val="00FD5691"/>
    <w:rsid w:val="00FE2F08"/>
    <w:rsid w:val="00FE587D"/>
    <w:rsid w:val="00FE77B1"/>
    <w:rsid w:val="00FF46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9A99E"/>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uiPriority w:val="9"/>
    <w:unhideWhenUsed/>
    <w:qFormat/>
    <w:rsid w:val="00C01BFC"/>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link w:val="KopfzeileZchn"/>
    <w:uiPriority w:val="99"/>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link w:val="FuzeileZchn"/>
    <w:uiPriority w:val="99"/>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aliases w:val="Bildunterschrift Normal,Numerierungsabsatz"/>
    <w:basedOn w:val="Standard"/>
    <w:link w:val="ListenabsatzZchn"/>
    <w:uiPriority w:val="34"/>
    <w:qFormat/>
    <w:pPr>
      <w:ind w:left="720"/>
    </w:pPr>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Calibri" w:eastAsiaTheme="minorHAnsi" w:hAnsi="Calibri"/>
      <w:b/>
      <w:bCs/>
      <w:lang w:eastAsia="en-US"/>
    </w:rPr>
  </w:style>
  <w:style w:type="table" w:styleId="Tabellenraster">
    <w:name w:val="Table Grid"/>
    <w:basedOn w:val="NormaleTabelle"/>
    <w:uiPriority w:val="39"/>
    <w:rsid w:val="00E00B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3127CB"/>
  </w:style>
  <w:style w:type="character" w:customStyle="1" w:styleId="FuzeileZchn">
    <w:name w:val="Fußzeile Zchn"/>
    <w:basedOn w:val="Absatz-Standardschriftart"/>
    <w:link w:val="Fuzeile"/>
    <w:uiPriority w:val="99"/>
    <w:rsid w:val="003127CB"/>
  </w:style>
  <w:style w:type="character" w:customStyle="1" w:styleId="NichtaufgelsteErwhnung1">
    <w:name w:val="Nicht aufgelöste Erwähnung1"/>
    <w:basedOn w:val="Absatz-Standardschriftart"/>
    <w:uiPriority w:val="99"/>
    <w:semiHidden/>
    <w:unhideWhenUsed/>
    <w:rsid w:val="00ED6914"/>
    <w:rPr>
      <w:color w:val="605E5C"/>
      <w:shd w:val="clear" w:color="auto" w:fill="E1DFDD"/>
    </w:rPr>
  </w:style>
  <w:style w:type="paragraph" w:customStyle="1" w:styleId="Default">
    <w:name w:val="Default"/>
    <w:rsid w:val="003A0F75"/>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842F1D"/>
    <w:rPr>
      <w:color w:val="605E5C"/>
      <w:shd w:val="clear" w:color="auto" w:fill="E1DFDD"/>
    </w:rPr>
  </w:style>
  <w:style w:type="paragraph" w:styleId="berarbeitung">
    <w:name w:val="Revision"/>
    <w:hidden/>
    <w:uiPriority w:val="99"/>
    <w:semiHidden/>
    <w:rsid w:val="00FF46FE"/>
    <w:rPr>
      <w:rFonts w:ascii="Calibri" w:eastAsiaTheme="minorHAnsi" w:hAnsi="Calibri"/>
      <w:sz w:val="22"/>
      <w:szCs w:val="22"/>
      <w:lang w:eastAsia="en-US"/>
    </w:rPr>
  </w:style>
  <w:style w:type="paragraph" w:styleId="Beschriftung">
    <w:name w:val="caption"/>
    <w:basedOn w:val="Standard"/>
    <w:next w:val="Standard"/>
    <w:unhideWhenUsed/>
    <w:qFormat/>
    <w:rsid w:val="00C36A8B"/>
    <w:pPr>
      <w:spacing w:after="200"/>
    </w:pPr>
    <w:rPr>
      <w:i/>
      <w:iCs/>
      <w:color w:val="44546A" w:themeColor="text2"/>
      <w:sz w:val="18"/>
      <w:szCs w:val="18"/>
    </w:rPr>
  </w:style>
  <w:style w:type="character" w:customStyle="1" w:styleId="berschrift2Zchn">
    <w:name w:val="Überschrift 2 Zchn"/>
    <w:basedOn w:val="Absatz-Standardschriftart"/>
    <w:link w:val="berschrift2"/>
    <w:uiPriority w:val="9"/>
    <w:rsid w:val="00C01BFC"/>
    <w:rPr>
      <w:rFonts w:asciiTheme="majorHAnsi" w:eastAsiaTheme="majorEastAsia" w:hAnsiTheme="majorHAnsi" w:cstheme="majorBidi"/>
      <w:color w:val="2E74B5" w:themeColor="accent1" w:themeShade="BF"/>
      <w:sz w:val="26"/>
      <w:szCs w:val="26"/>
      <w:lang w:eastAsia="en-US"/>
    </w:rPr>
  </w:style>
  <w:style w:type="character" w:customStyle="1" w:styleId="ListenabsatzZchn">
    <w:name w:val="Listenabsatz Zchn"/>
    <w:aliases w:val="Bildunterschrift Normal Zchn,Numerierungsabsatz Zchn"/>
    <w:basedOn w:val="Absatz-Standardschriftart"/>
    <w:link w:val="Listenabsatz"/>
    <w:uiPriority w:val="34"/>
    <w:rsid w:val="00177328"/>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54040825">
      <w:bodyDiv w:val="1"/>
      <w:marLeft w:val="0"/>
      <w:marRight w:val="0"/>
      <w:marTop w:val="0"/>
      <w:marBottom w:val="0"/>
      <w:divBdr>
        <w:top w:val="none" w:sz="0" w:space="0" w:color="auto"/>
        <w:left w:val="none" w:sz="0" w:space="0" w:color="auto"/>
        <w:bottom w:val="none" w:sz="0" w:space="0" w:color="auto"/>
        <w:right w:val="none" w:sz="0" w:space="0" w:color="auto"/>
      </w:divBdr>
      <w:divsChild>
        <w:div w:id="223836853">
          <w:marLeft w:val="446"/>
          <w:marRight w:val="0"/>
          <w:marTop w:val="0"/>
          <w:marBottom w:val="240"/>
          <w:divBdr>
            <w:top w:val="none" w:sz="0" w:space="0" w:color="auto"/>
            <w:left w:val="none" w:sz="0" w:space="0" w:color="auto"/>
            <w:bottom w:val="none" w:sz="0" w:space="0" w:color="auto"/>
            <w:right w:val="none" w:sz="0" w:space="0" w:color="auto"/>
          </w:divBdr>
        </w:div>
        <w:div w:id="1371805811">
          <w:marLeft w:val="446"/>
          <w:marRight w:val="0"/>
          <w:marTop w:val="0"/>
          <w:marBottom w:val="240"/>
          <w:divBdr>
            <w:top w:val="none" w:sz="0" w:space="0" w:color="auto"/>
            <w:left w:val="none" w:sz="0" w:space="0" w:color="auto"/>
            <w:bottom w:val="none" w:sz="0" w:space="0" w:color="auto"/>
            <w:right w:val="none" w:sz="0" w:space="0" w:color="auto"/>
          </w:divBdr>
        </w:div>
        <w:div w:id="544365745">
          <w:marLeft w:val="547"/>
          <w:marRight w:val="0"/>
          <w:marTop w:val="0"/>
          <w:marBottom w:val="240"/>
          <w:divBdr>
            <w:top w:val="none" w:sz="0" w:space="0" w:color="auto"/>
            <w:left w:val="none" w:sz="0" w:space="0" w:color="auto"/>
            <w:bottom w:val="none" w:sz="0" w:space="0" w:color="auto"/>
            <w:right w:val="none" w:sz="0" w:space="0" w:color="auto"/>
          </w:divBdr>
        </w:div>
        <w:div w:id="1443183069">
          <w:marLeft w:val="547"/>
          <w:marRight w:val="0"/>
          <w:marTop w:val="0"/>
          <w:marBottom w:val="240"/>
          <w:divBdr>
            <w:top w:val="none" w:sz="0" w:space="0" w:color="auto"/>
            <w:left w:val="none" w:sz="0" w:space="0" w:color="auto"/>
            <w:bottom w:val="none" w:sz="0" w:space="0" w:color="auto"/>
            <w:right w:val="none" w:sz="0" w:space="0" w:color="auto"/>
          </w:divBdr>
        </w:div>
        <w:div w:id="1278951839">
          <w:marLeft w:val="547"/>
          <w:marRight w:val="0"/>
          <w:marTop w:val="0"/>
          <w:marBottom w:val="240"/>
          <w:divBdr>
            <w:top w:val="none" w:sz="0" w:space="0" w:color="auto"/>
            <w:left w:val="none" w:sz="0" w:space="0" w:color="auto"/>
            <w:bottom w:val="none" w:sz="0" w:space="0" w:color="auto"/>
            <w:right w:val="none" w:sz="0" w:space="0" w:color="auto"/>
          </w:divBdr>
        </w:div>
      </w:divsChild>
    </w:div>
    <w:div w:id="393550346">
      <w:bodyDiv w:val="1"/>
      <w:marLeft w:val="0"/>
      <w:marRight w:val="0"/>
      <w:marTop w:val="0"/>
      <w:marBottom w:val="0"/>
      <w:divBdr>
        <w:top w:val="none" w:sz="0" w:space="0" w:color="auto"/>
        <w:left w:val="none" w:sz="0" w:space="0" w:color="auto"/>
        <w:bottom w:val="none" w:sz="0" w:space="0" w:color="auto"/>
        <w:right w:val="none" w:sz="0" w:space="0" w:color="auto"/>
      </w:divBdr>
    </w:div>
    <w:div w:id="700086396">
      <w:bodyDiv w:val="1"/>
      <w:marLeft w:val="0"/>
      <w:marRight w:val="0"/>
      <w:marTop w:val="0"/>
      <w:marBottom w:val="0"/>
      <w:divBdr>
        <w:top w:val="none" w:sz="0" w:space="0" w:color="auto"/>
        <w:left w:val="none" w:sz="0" w:space="0" w:color="auto"/>
        <w:bottom w:val="none" w:sz="0" w:space="0" w:color="auto"/>
        <w:right w:val="none" w:sz="0" w:space="0" w:color="auto"/>
      </w:divBdr>
    </w:div>
    <w:div w:id="820194776">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72560914">
      <w:bodyDiv w:val="1"/>
      <w:marLeft w:val="0"/>
      <w:marRight w:val="0"/>
      <w:marTop w:val="0"/>
      <w:marBottom w:val="0"/>
      <w:divBdr>
        <w:top w:val="none" w:sz="0" w:space="0" w:color="auto"/>
        <w:left w:val="none" w:sz="0" w:space="0" w:color="auto"/>
        <w:bottom w:val="none" w:sz="0" w:space="0" w:color="auto"/>
        <w:right w:val="none" w:sz="0" w:space="0" w:color="auto"/>
      </w:divBdr>
    </w:div>
    <w:div w:id="1039205511">
      <w:bodyDiv w:val="1"/>
      <w:marLeft w:val="0"/>
      <w:marRight w:val="0"/>
      <w:marTop w:val="0"/>
      <w:marBottom w:val="0"/>
      <w:divBdr>
        <w:top w:val="none" w:sz="0" w:space="0" w:color="auto"/>
        <w:left w:val="none" w:sz="0" w:space="0" w:color="auto"/>
        <w:bottom w:val="none" w:sz="0" w:space="0" w:color="auto"/>
        <w:right w:val="none" w:sz="0" w:space="0" w:color="auto"/>
      </w:divBdr>
    </w:div>
    <w:div w:id="1046877419">
      <w:bodyDiv w:val="1"/>
      <w:marLeft w:val="0"/>
      <w:marRight w:val="0"/>
      <w:marTop w:val="0"/>
      <w:marBottom w:val="0"/>
      <w:divBdr>
        <w:top w:val="none" w:sz="0" w:space="0" w:color="auto"/>
        <w:left w:val="none" w:sz="0" w:space="0" w:color="auto"/>
        <w:bottom w:val="none" w:sz="0" w:space="0" w:color="auto"/>
        <w:right w:val="none" w:sz="0" w:space="0" w:color="auto"/>
      </w:divBdr>
    </w:div>
    <w:div w:id="1182862156">
      <w:bodyDiv w:val="1"/>
      <w:marLeft w:val="0"/>
      <w:marRight w:val="0"/>
      <w:marTop w:val="0"/>
      <w:marBottom w:val="0"/>
      <w:divBdr>
        <w:top w:val="none" w:sz="0" w:space="0" w:color="auto"/>
        <w:left w:val="none" w:sz="0" w:space="0" w:color="auto"/>
        <w:bottom w:val="none" w:sz="0" w:space="0" w:color="auto"/>
        <w:right w:val="none" w:sz="0" w:space="0" w:color="auto"/>
      </w:divBdr>
      <w:divsChild>
        <w:div w:id="37823596">
          <w:marLeft w:val="446"/>
          <w:marRight w:val="0"/>
          <w:marTop w:val="0"/>
          <w:marBottom w:val="240"/>
          <w:divBdr>
            <w:top w:val="none" w:sz="0" w:space="0" w:color="auto"/>
            <w:left w:val="none" w:sz="0" w:space="0" w:color="auto"/>
            <w:bottom w:val="none" w:sz="0" w:space="0" w:color="auto"/>
            <w:right w:val="none" w:sz="0" w:space="0" w:color="auto"/>
          </w:divBdr>
        </w:div>
      </w:divsChild>
    </w:div>
    <w:div w:id="1271011212">
      <w:bodyDiv w:val="1"/>
      <w:marLeft w:val="0"/>
      <w:marRight w:val="0"/>
      <w:marTop w:val="0"/>
      <w:marBottom w:val="0"/>
      <w:divBdr>
        <w:top w:val="none" w:sz="0" w:space="0" w:color="auto"/>
        <w:left w:val="none" w:sz="0" w:space="0" w:color="auto"/>
        <w:bottom w:val="none" w:sz="0" w:space="0" w:color="auto"/>
        <w:right w:val="none" w:sz="0" w:space="0" w:color="auto"/>
      </w:divBdr>
    </w:div>
    <w:div w:id="1273824949">
      <w:bodyDiv w:val="1"/>
      <w:marLeft w:val="0"/>
      <w:marRight w:val="0"/>
      <w:marTop w:val="0"/>
      <w:marBottom w:val="0"/>
      <w:divBdr>
        <w:top w:val="none" w:sz="0" w:space="0" w:color="auto"/>
        <w:left w:val="none" w:sz="0" w:space="0" w:color="auto"/>
        <w:bottom w:val="none" w:sz="0" w:space="0" w:color="auto"/>
        <w:right w:val="none" w:sz="0" w:space="0" w:color="auto"/>
      </w:divBdr>
    </w:div>
    <w:div w:id="1815023682">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8832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projektstadt.de" TargetMode="External"/><Relationship Id="rId1" Type="http://schemas.openxmlformats.org/officeDocument/2006/relationships/hyperlink" Target="mailto:jan.thielmann@projektstadt.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projektstadt.de" TargetMode="External"/><Relationship Id="rId1" Type="http://schemas.openxmlformats.org/officeDocument/2006/relationships/hyperlink" Target="mailto:jan.thielmann@projektstadt.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B72EB-EAD1-42FD-A0D4-21F9EA0C9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6674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7638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3</cp:revision>
  <cp:lastPrinted>2020-11-30T10:08:00Z</cp:lastPrinted>
  <dcterms:created xsi:type="dcterms:W3CDTF">2024-07-09T13:02:00Z</dcterms:created>
  <dcterms:modified xsi:type="dcterms:W3CDTF">2024-07-09T13:24:00Z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vero_docid">
    <vt:lpwstr>026f60ed-bff6-4c1c-860f-6d927502e9ef</vt:lpwstr>
  </property>
</Properties>
</file>